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5BDD9" w14:textId="77777777" w:rsidR="00A81297" w:rsidRPr="00825AF0" w:rsidRDefault="00A81297" w:rsidP="00A81297">
      <w:pPr>
        <w:shd w:val="clear" w:color="auto" w:fill="C5E0B3" w:themeFill="accent6" w:themeFillTint="66"/>
        <w:spacing w:after="0" w:line="240" w:lineRule="auto"/>
        <w:jc w:val="center"/>
        <w:rPr>
          <w:rFonts w:ascii="Times New Roman" w:hAnsi="Times New Roman"/>
          <w:b/>
          <w:color w:val="000000"/>
          <w:sz w:val="28"/>
          <w:szCs w:val="28"/>
          <w:lang w:bidi="uk-UA"/>
        </w:rPr>
      </w:pPr>
      <w:r w:rsidRPr="00825AF0">
        <w:rPr>
          <w:rFonts w:ascii="Times New Roman" w:hAnsi="Times New Roman"/>
          <w:b/>
          <w:color w:val="000000"/>
          <w:sz w:val="28"/>
          <w:szCs w:val="28"/>
          <w:lang w:bidi="uk-UA"/>
        </w:rPr>
        <w:t>ОСНОВНІ НОРМАТИВНО-ПРАВОВІ АКТИ</w:t>
      </w:r>
    </w:p>
    <w:p w14:paraId="30E10E91" w14:textId="77777777" w:rsidR="00A81297" w:rsidRPr="00825AF0" w:rsidRDefault="00A81297" w:rsidP="00A81297">
      <w:pPr>
        <w:numPr>
          <w:ilvl w:val="0"/>
          <w:numId w:val="1"/>
        </w:numPr>
        <w:shd w:val="clear" w:color="auto" w:fill="FFFFFF"/>
        <w:tabs>
          <w:tab w:val="left" w:pos="1134"/>
        </w:tabs>
        <w:spacing w:after="0" w:line="240" w:lineRule="auto"/>
        <w:ind w:left="0"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Закон України «Про внутрішній водний транспорт».</w:t>
      </w:r>
    </w:p>
    <w:p w14:paraId="44F89742" w14:textId="77777777" w:rsidR="00A81297" w:rsidRPr="00053F32" w:rsidRDefault="00A81297" w:rsidP="00A81297">
      <w:pPr>
        <w:numPr>
          <w:ilvl w:val="0"/>
          <w:numId w:val="1"/>
        </w:numPr>
        <w:shd w:val="clear" w:color="auto" w:fill="FFFFFF"/>
        <w:tabs>
          <w:tab w:val="left" w:pos="1134"/>
        </w:tabs>
        <w:spacing w:after="0" w:line="240" w:lineRule="auto"/>
        <w:ind w:left="0"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Закон України «Про державний кордон України».</w:t>
      </w:r>
    </w:p>
    <w:p w14:paraId="158FEDB8" w14:textId="707B0BF5" w:rsidR="00053F32" w:rsidRPr="00825AF0" w:rsidRDefault="00053F32" w:rsidP="00A81297">
      <w:pPr>
        <w:numPr>
          <w:ilvl w:val="0"/>
          <w:numId w:val="1"/>
        </w:numPr>
        <w:shd w:val="clear" w:color="auto" w:fill="FFFFFF"/>
        <w:tabs>
          <w:tab w:val="left" w:pos="1134"/>
        </w:tabs>
        <w:spacing w:after="0" w:line="240" w:lineRule="auto"/>
        <w:ind w:left="0"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Закон України «</w:t>
      </w:r>
      <w:r w:rsidR="001432BA" w:rsidRPr="001432BA">
        <w:rPr>
          <w:rFonts w:ascii="Times New Roman" w:eastAsia="Times New Roman" w:hAnsi="Times New Roman"/>
          <w:color w:val="080809"/>
          <w:sz w:val="28"/>
          <w:szCs w:val="28"/>
          <w:lang w:eastAsia="uk-UA"/>
        </w:rPr>
        <w:t>Про природно-заповідний фонд України</w:t>
      </w:r>
      <w:r w:rsidRPr="00825AF0">
        <w:rPr>
          <w:rFonts w:ascii="Times New Roman" w:eastAsia="Times New Roman" w:hAnsi="Times New Roman"/>
          <w:color w:val="080809"/>
          <w:sz w:val="28"/>
          <w:szCs w:val="28"/>
          <w:lang w:eastAsia="uk-UA"/>
        </w:rPr>
        <w:t>».</w:t>
      </w:r>
    </w:p>
    <w:p w14:paraId="0FCF9CDD" w14:textId="77777777" w:rsidR="00A81297" w:rsidRPr="00825AF0" w:rsidRDefault="00A81297" w:rsidP="00A81297">
      <w:pPr>
        <w:numPr>
          <w:ilvl w:val="0"/>
          <w:numId w:val="1"/>
        </w:numPr>
        <w:shd w:val="clear" w:color="auto" w:fill="FFFFFF"/>
        <w:tabs>
          <w:tab w:val="left" w:pos="1134"/>
        </w:tabs>
        <w:spacing w:after="0" w:line="240" w:lineRule="auto"/>
        <w:ind w:left="0"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Постанова Кабінету Міністрів України від 27.07.1998 року № 1147 «Про прикордонний режим» (далі – постанова 1147).</w:t>
      </w:r>
    </w:p>
    <w:p w14:paraId="2AC1949E" w14:textId="77777777" w:rsidR="00A81297" w:rsidRPr="00825AF0" w:rsidRDefault="00A81297" w:rsidP="00A81297">
      <w:pPr>
        <w:numPr>
          <w:ilvl w:val="0"/>
          <w:numId w:val="1"/>
        </w:numPr>
        <w:shd w:val="clear" w:color="auto" w:fill="FFFFFF"/>
        <w:tabs>
          <w:tab w:val="left" w:pos="1134"/>
        </w:tabs>
        <w:spacing w:after="0" w:line="240" w:lineRule="auto"/>
        <w:ind w:left="0"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Постанова Кабінету Міністрів України від 03.08.1998 року № 1199 «Про контрольовані прикордонні райони» (далі – постанова 1199).</w:t>
      </w:r>
    </w:p>
    <w:p w14:paraId="5F6F2C11" w14:textId="77777777" w:rsidR="00A81297" w:rsidRPr="00825AF0" w:rsidRDefault="00A81297" w:rsidP="00A81297">
      <w:pPr>
        <w:numPr>
          <w:ilvl w:val="0"/>
          <w:numId w:val="1"/>
        </w:numPr>
        <w:shd w:val="clear" w:color="auto" w:fill="FFFFFF"/>
        <w:tabs>
          <w:tab w:val="left" w:pos="1134"/>
        </w:tabs>
        <w:spacing w:after="0" w:line="240" w:lineRule="auto"/>
        <w:ind w:left="0"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Постанова Кабінету Міністрів України від 09.02.2022 року № 136 «Про затвердження переліку внутрішніх морських вод і внутрішніх водних шляхів, віднесених до категорії судноплавних».</w:t>
      </w:r>
    </w:p>
    <w:p w14:paraId="46FA6AA2" w14:textId="77777777" w:rsidR="00A81297" w:rsidRPr="00825AF0" w:rsidRDefault="00A81297" w:rsidP="00A81297">
      <w:pPr>
        <w:numPr>
          <w:ilvl w:val="0"/>
          <w:numId w:val="1"/>
        </w:numPr>
        <w:shd w:val="clear" w:color="auto" w:fill="FFFFFF"/>
        <w:tabs>
          <w:tab w:val="left" w:pos="1134"/>
        </w:tabs>
        <w:spacing w:after="0" w:line="240" w:lineRule="auto"/>
        <w:ind w:left="0"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Правила безпечної експлуатації баз для стоянки малих суден затверджених наказом Мінрозвитку від 22.02.2023 №101 (далі – наказ 101).</w:t>
      </w:r>
    </w:p>
    <w:p w14:paraId="0FD99641" w14:textId="77777777" w:rsidR="00A81297" w:rsidRPr="00825AF0" w:rsidRDefault="00A81297" w:rsidP="00A81297">
      <w:pPr>
        <w:numPr>
          <w:ilvl w:val="0"/>
          <w:numId w:val="1"/>
        </w:numPr>
        <w:shd w:val="clear" w:color="auto" w:fill="FFFFFF"/>
        <w:tabs>
          <w:tab w:val="left" w:pos="1134"/>
        </w:tabs>
        <w:spacing w:after="240" w:line="240" w:lineRule="auto"/>
        <w:ind w:left="0"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 xml:space="preserve"> розпорядження ОВА від 04.09.2023 № 678/А-2023 «Про затвердження Правил плавання для малих, спортивних суден і водних мотоциклів та використання засобів для розваг на воді в Одеській області».</w:t>
      </w:r>
    </w:p>
    <w:p w14:paraId="29660771" w14:textId="77777777" w:rsidR="00A81297" w:rsidRPr="00825AF0" w:rsidRDefault="00A81297" w:rsidP="00A81297">
      <w:pPr>
        <w:shd w:val="clear" w:color="auto" w:fill="C5E0B3" w:themeFill="accent6" w:themeFillTint="66"/>
        <w:tabs>
          <w:tab w:val="left" w:pos="1134"/>
        </w:tabs>
        <w:spacing w:after="0" w:line="240" w:lineRule="auto"/>
        <w:jc w:val="center"/>
        <w:rPr>
          <w:color w:val="000000" w:themeColor="text1"/>
          <w:sz w:val="28"/>
          <w:szCs w:val="28"/>
          <w:lang w:eastAsia="ru-RU"/>
        </w:rPr>
      </w:pPr>
      <w:r w:rsidRPr="00825AF0">
        <w:rPr>
          <w:rFonts w:ascii="Times New Roman" w:hAnsi="Times New Roman"/>
          <w:b/>
          <w:color w:val="000000"/>
          <w:sz w:val="28"/>
          <w:szCs w:val="28"/>
          <w:lang w:bidi="uk-UA"/>
        </w:rPr>
        <w:t>ДІЮЧІ ОБМЕЖЕННЯ В УМОВАХ ПРАВОВОГО РЕЖИМУ ВОЄННОГО СТАНУ</w:t>
      </w:r>
    </w:p>
    <w:p w14:paraId="4A384CFF" w14:textId="77777777" w:rsidR="00A81297" w:rsidRPr="00825AF0" w:rsidRDefault="00A81297" w:rsidP="00A81297">
      <w:pPr>
        <w:numPr>
          <w:ilvl w:val="0"/>
          <w:numId w:val="1"/>
        </w:numPr>
        <w:shd w:val="clear" w:color="auto" w:fill="FFFFFF"/>
        <w:tabs>
          <w:tab w:val="left" w:pos="1134"/>
        </w:tabs>
        <w:spacing w:after="0" w:line="240" w:lineRule="auto"/>
        <w:ind w:left="0"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Спільний наказ ОСУВ «Одеса» та ООВА від 06.03.23 № 3 «Про деякі питання запровадження заходів правового режиму воєнного стану».</w:t>
      </w:r>
    </w:p>
    <w:p w14:paraId="6CEEAF65" w14:textId="77777777" w:rsidR="00A81297" w:rsidRPr="00825AF0" w:rsidRDefault="00A81297" w:rsidP="00A81297">
      <w:pPr>
        <w:numPr>
          <w:ilvl w:val="0"/>
          <w:numId w:val="1"/>
        </w:numPr>
        <w:shd w:val="clear" w:color="auto" w:fill="FFFFFF"/>
        <w:tabs>
          <w:tab w:val="left" w:pos="1134"/>
        </w:tabs>
        <w:spacing w:after="0" w:line="240" w:lineRule="auto"/>
        <w:ind w:left="0"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Спільний наказ ОТУ «Одеса» та ООВА від 27.05.2025 № 21/8 «Про встановлення особливого режиму в’їзду і виїзду, обмеження свободи пересування громадян, іноземців та осіб без громадянства, а також руху транспортних засобів на окремих територіях Одеської області в умовах правового режиму воєнного стану».</w:t>
      </w:r>
    </w:p>
    <w:p w14:paraId="1BCBB0F3" w14:textId="77777777" w:rsidR="00A81297" w:rsidRPr="00825AF0" w:rsidRDefault="00A81297" w:rsidP="00A81297">
      <w:pPr>
        <w:numPr>
          <w:ilvl w:val="0"/>
          <w:numId w:val="1"/>
        </w:numPr>
        <w:shd w:val="clear" w:color="auto" w:fill="FFFFFF"/>
        <w:tabs>
          <w:tab w:val="left" w:pos="1134"/>
        </w:tabs>
        <w:spacing w:after="0" w:line="240" w:lineRule="auto"/>
        <w:ind w:left="0"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 xml:space="preserve">Спільний наказ ОТУ «Одеса» та ООВА від 26.06.2025 №31/14 «Про встановлення особливого режиму перебування громадян та руху </w:t>
      </w:r>
      <w:proofErr w:type="spellStart"/>
      <w:r w:rsidRPr="00825AF0">
        <w:rPr>
          <w:rFonts w:ascii="Times New Roman" w:eastAsia="Times New Roman" w:hAnsi="Times New Roman"/>
          <w:color w:val="080809"/>
          <w:sz w:val="28"/>
          <w:szCs w:val="28"/>
          <w:lang w:eastAsia="uk-UA"/>
        </w:rPr>
        <w:t>внутрішньоговодного</w:t>
      </w:r>
      <w:proofErr w:type="spellEnd"/>
      <w:r w:rsidRPr="00825AF0">
        <w:rPr>
          <w:rFonts w:ascii="Times New Roman" w:eastAsia="Times New Roman" w:hAnsi="Times New Roman"/>
          <w:color w:val="080809"/>
          <w:sz w:val="28"/>
          <w:szCs w:val="28"/>
          <w:lang w:eastAsia="uk-UA"/>
        </w:rPr>
        <w:t xml:space="preserve"> транспорту на окремих ділянках в пониззі річки Дністер та її притоках».</w:t>
      </w:r>
    </w:p>
    <w:p w14:paraId="70502C79" w14:textId="77777777" w:rsidR="00A81297" w:rsidRPr="00825AF0" w:rsidRDefault="00A81297" w:rsidP="00A81297">
      <w:pPr>
        <w:numPr>
          <w:ilvl w:val="0"/>
          <w:numId w:val="1"/>
        </w:numPr>
        <w:shd w:val="clear" w:color="auto" w:fill="FFFFFF"/>
        <w:tabs>
          <w:tab w:val="left" w:pos="1134"/>
        </w:tabs>
        <w:spacing w:after="0" w:line="240" w:lineRule="auto"/>
        <w:ind w:left="0"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Наказ 26 прикордонного загону ДПСУ від 15.04.2022 № 116-АГ «Про запровадження додаткових тимчасових режимних обмежень» (із змінами).</w:t>
      </w:r>
    </w:p>
    <w:p w14:paraId="4EC701C3" w14:textId="77777777" w:rsidR="00A81297" w:rsidRPr="00825AF0" w:rsidRDefault="00A81297" w:rsidP="00A81297">
      <w:pPr>
        <w:numPr>
          <w:ilvl w:val="0"/>
          <w:numId w:val="1"/>
        </w:numPr>
        <w:shd w:val="clear" w:color="auto" w:fill="FFFFFF"/>
        <w:tabs>
          <w:tab w:val="left" w:pos="1134"/>
        </w:tabs>
        <w:spacing w:after="120" w:line="240" w:lineRule="auto"/>
        <w:ind w:left="0"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Наказ 25 прикордонного загону ДПСУ від 11.04.2022 № 447-АГ «Про запровадження додаткових тимчасових режимних обмежень» (із змінами та доповненнями).</w:t>
      </w:r>
    </w:p>
    <w:p w14:paraId="439B6D95" w14:textId="77777777" w:rsidR="00A81297" w:rsidRPr="00825AF0" w:rsidRDefault="00A81297" w:rsidP="00A81297">
      <w:pPr>
        <w:shd w:val="clear" w:color="auto" w:fill="C5E0B3" w:themeFill="accent6" w:themeFillTint="66"/>
        <w:tabs>
          <w:tab w:val="left" w:pos="1134"/>
        </w:tabs>
        <w:spacing w:after="0" w:line="240" w:lineRule="auto"/>
        <w:jc w:val="center"/>
        <w:rPr>
          <w:rFonts w:ascii="Times New Roman" w:eastAsia="Times New Roman" w:hAnsi="Times New Roman"/>
          <w:b/>
          <w:color w:val="080809"/>
          <w:sz w:val="28"/>
          <w:szCs w:val="28"/>
          <w:lang w:eastAsia="uk-UA"/>
        </w:rPr>
      </w:pPr>
      <w:r w:rsidRPr="00825AF0">
        <w:rPr>
          <w:rFonts w:ascii="Times New Roman" w:eastAsia="Times New Roman" w:hAnsi="Times New Roman"/>
          <w:b/>
          <w:color w:val="080809"/>
          <w:sz w:val="28"/>
          <w:szCs w:val="28"/>
          <w:lang w:eastAsia="uk-UA"/>
        </w:rPr>
        <w:t>ЗАГАЛЬНІ ПОЛОЖЕННЯ</w:t>
      </w:r>
    </w:p>
    <w:p w14:paraId="3CC7BB81" w14:textId="77777777" w:rsidR="00A81297" w:rsidRPr="00825AF0" w:rsidRDefault="00A81297" w:rsidP="00A81297">
      <w:pPr>
        <w:spacing w:before="120" w:after="0"/>
        <w:ind w:firstLine="567"/>
        <w:jc w:val="both"/>
      </w:pPr>
      <w:r w:rsidRPr="00825AF0">
        <w:rPr>
          <w:rFonts w:ascii="Times New Roman" w:eastAsia="Times New Roman" w:hAnsi="Times New Roman"/>
          <w:color w:val="080809"/>
          <w:sz w:val="28"/>
          <w:szCs w:val="28"/>
          <w:lang w:eastAsia="uk-UA"/>
        </w:rPr>
        <w:t>Малі судна можуть використовуватися для рибальства, риборозведення, відпочинку, прогулянок, навчання та патрулювання</w:t>
      </w:r>
      <w:r w:rsidRPr="00825AF0">
        <w:t>.</w:t>
      </w:r>
    </w:p>
    <w:p w14:paraId="55711D8D" w14:textId="77777777" w:rsidR="00A81297" w:rsidRPr="00825AF0" w:rsidRDefault="00A81297" w:rsidP="00507714">
      <w:pPr>
        <w:shd w:val="clear" w:color="auto" w:fill="FFFFFF"/>
        <w:spacing w:before="120"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 xml:space="preserve">Порядок обліку, тримання на причалах, пристанях, об’єктах базування, місцях базування (далі - об’єктах базування) малих, спортивних суден, інших плавзасобів, їх випуску, плавання та пересування в територіальному морі та внутрішніх водах встановлений Законами України «Про внутрішній водний транспорт», «Про державний кордон України», Положенням про прикордонний режим, затвердженого ПКМУ від 27.07.1998 №1147, Правилам плавання для малих, спортивних суден і водних мотоциклів та використання засобів для розваг </w:t>
      </w:r>
      <w:r w:rsidRPr="00825AF0">
        <w:rPr>
          <w:rFonts w:ascii="Times New Roman" w:eastAsia="Times New Roman" w:hAnsi="Times New Roman"/>
          <w:color w:val="080809"/>
          <w:sz w:val="28"/>
          <w:szCs w:val="28"/>
          <w:lang w:eastAsia="uk-UA"/>
        </w:rPr>
        <w:lastRenderedPageBreak/>
        <w:t>на воді в Одеській області, затверджених розпорядженням ООВА від 04.09.2023 року № 678/А-2023.</w:t>
      </w:r>
    </w:p>
    <w:p w14:paraId="6F879452" w14:textId="77777777" w:rsidR="00A81297" w:rsidRPr="00825AF0" w:rsidRDefault="00A81297"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Слід зазначити, що відповідно до постанови Кабінету Міністрів України  від 03.08.1998 №1199 «Про контрольовані прикордонні райони», у межах території Одеської області встановлено контрольовані прикордонні райони, на які розповсюджуються обмеження та система режимних заходів.</w:t>
      </w:r>
    </w:p>
    <w:p w14:paraId="3F51EF6C" w14:textId="77777777" w:rsidR="00A81297" w:rsidRPr="00825AF0" w:rsidRDefault="00A81297" w:rsidP="00507714">
      <w:pPr>
        <w:shd w:val="clear" w:color="auto" w:fill="FFFFFF"/>
        <w:spacing w:after="0" w:line="240" w:lineRule="auto"/>
        <w:ind w:firstLine="567"/>
        <w:jc w:val="both"/>
        <w:rPr>
          <w:rFonts w:ascii="Times New Roman" w:hAnsi="Times New Roman"/>
          <w:b/>
          <w:color w:val="000000"/>
          <w:sz w:val="28"/>
          <w:szCs w:val="28"/>
          <w:lang w:bidi="uk-UA"/>
        </w:rPr>
      </w:pPr>
      <w:r w:rsidRPr="00825AF0">
        <w:rPr>
          <w:rFonts w:ascii="Times New Roman" w:hAnsi="Times New Roman"/>
          <w:b/>
          <w:color w:val="000000"/>
          <w:sz w:val="28"/>
          <w:szCs w:val="28"/>
          <w:lang w:bidi="uk-UA"/>
        </w:rPr>
        <w:t>В умовах правового режиму воєнного стану</w:t>
      </w:r>
      <w:r w:rsidR="001A18FB" w:rsidRPr="00825AF0">
        <w:rPr>
          <w:rFonts w:ascii="Times New Roman" w:hAnsi="Times New Roman"/>
          <w:b/>
          <w:color w:val="000000"/>
          <w:sz w:val="28"/>
          <w:szCs w:val="28"/>
          <w:lang w:bidi="uk-UA"/>
        </w:rPr>
        <w:t>:</w:t>
      </w:r>
    </w:p>
    <w:p w14:paraId="455ACFC9" w14:textId="77777777" w:rsidR="00A81297" w:rsidRPr="00825AF0" w:rsidRDefault="00A81297" w:rsidP="00A81297">
      <w:pPr>
        <w:numPr>
          <w:ilvl w:val="0"/>
          <w:numId w:val="1"/>
        </w:numPr>
        <w:shd w:val="clear" w:color="auto" w:fill="FFFFFF"/>
        <w:spacing w:after="0" w:line="240" w:lineRule="auto"/>
        <w:ind w:left="0" w:firstLine="0"/>
        <w:jc w:val="both"/>
        <w:rPr>
          <w:rFonts w:ascii="Times New Roman" w:eastAsia="Times New Roman" w:hAnsi="Times New Roman"/>
          <w:color w:val="080809"/>
          <w:sz w:val="28"/>
          <w:szCs w:val="28"/>
          <w:lang w:eastAsia="uk-UA"/>
        </w:rPr>
      </w:pPr>
      <w:r w:rsidRPr="00825AF0">
        <w:rPr>
          <w:rFonts w:ascii="Times New Roman" w:hAnsi="Times New Roman"/>
          <w:b/>
          <w:color w:val="000000"/>
          <w:sz w:val="28"/>
          <w:szCs w:val="28"/>
          <w:lang w:bidi="uk-UA"/>
        </w:rPr>
        <w:t>заборонено плавання та пересування малих, спортивних суден, інших плавзасобів</w:t>
      </w:r>
      <w:r w:rsidRPr="00825AF0">
        <w:rPr>
          <w:rFonts w:ascii="Times New Roman" w:eastAsia="Times New Roman" w:hAnsi="Times New Roman"/>
          <w:color w:val="080809"/>
          <w:sz w:val="28"/>
          <w:szCs w:val="28"/>
          <w:lang w:eastAsia="uk-UA"/>
        </w:rPr>
        <w:t xml:space="preserve"> в територіальному морі України та у внутрішніх водоймах Одеської області, які визначені наказом №3</w:t>
      </w:r>
      <w:r w:rsidR="00227844" w:rsidRPr="00825AF0">
        <w:rPr>
          <w:rFonts w:ascii="Times New Roman" w:eastAsia="Times New Roman" w:hAnsi="Times New Roman"/>
          <w:color w:val="080809"/>
          <w:sz w:val="28"/>
          <w:szCs w:val="28"/>
          <w:lang w:eastAsia="uk-UA"/>
        </w:rPr>
        <w:t>;</w:t>
      </w:r>
    </w:p>
    <w:p w14:paraId="47E22BC9" w14:textId="77777777" w:rsidR="00A81297" w:rsidRPr="00825AF0" w:rsidRDefault="00A81297" w:rsidP="00A81297">
      <w:pPr>
        <w:numPr>
          <w:ilvl w:val="0"/>
          <w:numId w:val="1"/>
        </w:numPr>
        <w:shd w:val="clear" w:color="auto" w:fill="FFFFFF"/>
        <w:spacing w:after="0" w:line="240" w:lineRule="auto"/>
        <w:ind w:left="0" w:firstLine="0"/>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діє особливий режим руху внутрішнього</w:t>
      </w:r>
      <w:r w:rsidR="001A18FB" w:rsidRPr="00825AF0">
        <w:rPr>
          <w:rFonts w:ascii="Times New Roman" w:eastAsia="Times New Roman" w:hAnsi="Times New Roman"/>
          <w:color w:val="080809"/>
          <w:sz w:val="28"/>
          <w:szCs w:val="28"/>
          <w:lang w:eastAsia="uk-UA"/>
        </w:rPr>
        <w:t xml:space="preserve"> </w:t>
      </w:r>
      <w:r w:rsidRPr="00825AF0">
        <w:rPr>
          <w:rFonts w:ascii="Times New Roman" w:eastAsia="Times New Roman" w:hAnsi="Times New Roman"/>
          <w:color w:val="080809"/>
          <w:sz w:val="28"/>
          <w:szCs w:val="28"/>
          <w:lang w:eastAsia="uk-UA"/>
        </w:rPr>
        <w:t>водного транспорту на окремих ділянках річок Дунай</w:t>
      </w:r>
      <w:r w:rsidR="00227844" w:rsidRPr="00825AF0">
        <w:rPr>
          <w:rFonts w:ascii="Times New Roman" w:eastAsia="Times New Roman" w:hAnsi="Times New Roman"/>
          <w:color w:val="080809"/>
          <w:sz w:val="28"/>
          <w:szCs w:val="28"/>
          <w:lang w:eastAsia="uk-UA"/>
        </w:rPr>
        <w:t>,</w:t>
      </w:r>
      <w:r w:rsidRPr="00825AF0">
        <w:rPr>
          <w:rFonts w:ascii="Times New Roman" w:eastAsia="Times New Roman" w:hAnsi="Times New Roman"/>
          <w:color w:val="080809"/>
          <w:sz w:val="28"/>
          <w:szCs w:val="28"/>
          <w:lang w:eastAsia="uk-UA"/>
        </w:rPr>
        <w:t xml:space="preserve"> Дністер та їх притоках</w:t>
      </w:r>
      <w:r w:rsidR="00227844" w:rsidRPr="00825AF0">
        <w:rPr>
          <w:rFonts w:ascii="Times New Roman" w:eastAsia="Times New Roman" w:hAnsi="Times New Roman"/>
          <w:color w:val="080809"/>
          <w:sz w:val="28"/>
          <w:szCs w:val="28"/>
          <w:lang w:eastAsia="uk-UA"/>
        </w:rPr>
        <w:t>.</w:t>
      </w:r>
    </w:p>
    <w:p w14:paraId="4AB688B9" w14:textId="77777777" w:rsidR="00A81297" w:rsidRPr="00825AF0" w:rsidRDefault="00A81297" w:rsidP="00507714">
      <w:pPr>
        <w:shd w:val="clear" w:color="auto" w:fill="FFFFFF"/>
        <w:spacing w:before="120"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highlight w:val="yellow"/>
          <w:lang w:eastAsia="uk-UA"/>
        </w:rPr>
        <w:t>Відповідно до постанови Кабінету Міністрів України</w:t>
      </w:r>
      <w:r w:rsidR="001A18FB" w:rsidRPr="00825AF0">
        <w:rPr>
          <w:rFonts w:ascii="Times New Roman" w:eastAsia="Times New Roman" w:hAnsi="Times New Roman"/>
          <w:color w:val="080809"/>
          <w:sz w:val="28"/>
          <w:szCs w:val="28"/>
          <w:highlight w:val="yellow"/>
          <w:lang w:eastAsia="uk-UA"/>
        </w:rPr>
        <w:t xml:space="preserve"> </w:t>
      </w:r>
      <w:r w:rsidRPr="00825AF0">
        <w:rPr>
          <w:rFonts w:ascii="Times New Roman" w:eastAsia="Times New Roman" w:hAnsi="Times New Roman"/>
          <w:color w:val="080809"/>
          <w:sz w:val="28"/>
          <w:szCs w:val="28"/>
          <w:highlight w:val="yellow"/>
          <w:lang w:eastAsia="uk-UA"/>
        </w:rPr>
        <w:t xml:space="preserve">від 27.07.1998 №1147 в </w:t>
      </w:r>
      <w:r w:rsidRPr="00825AF0">
        <w:rPr>
          <w:rFonts w:ascii="Times New Roman" w:eastAsia="Times New Roman" w:hAnsi="Times New Roman"/>
          <w:b/>
          <w:bCs/>
          <w:color w:val="080809"/>
          <w:sz w:val="28"/>
          <w:szCs w:val="28"/>
          <w:highlight w:val="yellow"/>
          <w:lang w:eastAsia="uk-UA"/>
        </w:rPr>
        <w:t>межах контрольован</w:t>
      </w:r>
      <w:r w:rsidR="00227844" w:rsidRPr="00825AF0">
        <w:rPr>
          <w:rFonts w:ascii="Times New Roman" w:eastAsia="Times New Roman" w:hAnsi="Times New Roman"/>
          <w:b/>
          <w:bCs/>
          <w:color w:val="080809"/>
          <w:sz w:val="28"/>
          <w:szCs w:val="28"/>
          <w:highlight w:val="yellow"/>
          <w:lang w:eastAsia="uk-UA"/>
        </w:rPr>
        <w:t>их</w:t>
      </w:r>
      <w:r w:rsidRPr="00825AF0">
        <w:rPr>
          <w:rFonts w:ascii="Times New Roman" w:eastAsia="Times New Roman" w:hAnsi="Times New Roman"/>
          <w:b/>
          <w:bCs/>
          <w:color w:val="080809"/>
          <w:sz w:val="28"/>
          <w:szCs w:val="28"/>
          <w:highlight w:val="yellow"/>
          <w:lang w:eastAsia="uk-UA"/>
        </w:rPr>
        <w:t xml:space="preserve"> прикордонн</w:t>
      </w:r>
      <w:r w:rsidR="00227844" w:rsidRPr="00825AF0">
        <w:rPr>
          <w:rFonts w:ascii="Times New Roman" w:eastAsia="Times New Roman" w:hAnsi="Times New Roman"/>
          <w:b/>
          <w:bCs/>
          <w:color w:val="080809"/>
          <w:sz w:val="28"/>
          <w:szCs w:val="28"/>
          <w:highlight w:val="yellow"/>
          <w:lang w:eastAsia="uk-UA"/>
        </w:rPr>
        <w:t>их</w:t>
      </w:r>
      <w:r w:rsidRPr="00825AF0">
        <w:rPr>
          <w:rFonts w:ascii="Times New Roman" w:eastAsia="Times New Roman" w:hAnsi="Times New Roman"/>
          <w:b/>
          <w:bCs/>
          <w:color w:val="080809"/>
          <w:sz w:val="28"/>
          <w:szCs w:val="28"/>
          <w:highlight w:val="yellow"/>
          <w:lang w:eastAsia="uk-UA"/>
        </w:rPr>
        <w:t xml:space="preserve"> район</w:t>
      </w:r>
      <w:r w:rsidR="00227844" w:rsidRPr="00825AF0">
        <w:rPr>
          <w:rFonts w:ascii="Times New Roman" w:eastAsia="Times New Roman" w:hAnsi="Times New Roman"/>
          <w:b/>
          <w:bCs/>
          <w:color w:val="080809"/>
          <w:sz w:val="28"/>
          <w:szCs w:val="28"/>
          <w:highlight w:val="yellow"/>
          <w:lang w:eastAsia="uk-UA"/>
        </w:rPr>
        <w:t xml:space="preserve">ів встановлено </w:t>
      </w:r>
      <w:r w:rsidRPr="00825AF0">
        <w:rPr>
          <w:rFonts w:ascii="Times New Roman" w:eastAsia="Times New Roman" w:hAnsi="Times New Roman"/>
          <w:b/>
          <w:bCs/>
          <w:color w:val="080809"/>
          <w:sz w:val="28"/>
          <w:szCs w:val="28"/>
          <w:highlight w:val="yellow"/>
          <w:lang w:eastAsia="uk-UA"/>
        </w:rPr>
        <w:t>обмеження та режимн</w:t>
      </w:r>
      <w:r w:rsidR="00227844" w:rsidRPr="00825AF0">
        <w:rPr>
          <w:rFonts w:ascii="Times New Roman" w:eastAsia="Times New Roman" w:hAnsi="Times New Roman"/>
          <w:b/>
          <w:bCs/>
          <w:color w:val="080809"/>
          <w:sz w:val="28"/>
          <w:szCs w:val="28"/>
          <w:highlight w:val="yellow"/>
          <w:lang w:eastAsia="uk-UA"/>
        </w:rPr>
        <w:t>і</w:t>
      </w:r>
      <w:r w:rsidRPr="00825AF0">
        <w:rPr>
          <w:rFonts w:ascii="Times New Roman" w:eastAsia="Times New Roman" w:hAnsi="Times New Roman"/>
          <w:b/>
          <w:bCs/>
          <w:color w:val="080809"/>
          <w:sz w:val="28"/>
          <w:szCs w:val="28"/>
          <w:highlight w:val="yellow"/>
          <w:lang w:eastAsia="uk-UA"/>
        </w:rPr>
        <w:t xml:space="preserve"> заход</w:t>
      </w:r>
      <w:r w:rsidR="00227844" w:rsidRPr="00825AF0">
        <w:rPr>
          <w:rFonts w:ascii="Times New Roman" w:eastAsia="Times New Roman" w:hAnsi="Times New Roman"/>
          <w:b/>
          <w:bCs/>
          <w:color w:val="080809"/>
          <w:sz w:val="28"/>
          <w:szCs w:val="28"/>
          <w:highlight w:val="yellow"/>
          <w:lang w:eastAsia="uk-UA"/>
        </w:rPr>
        <w:t>и</w:t>
      </w:r>
      <w:r w:rsidRPr="00825AF0">
        <w:rPr>
          <w:rFonts w:ascii="Times New Roman" w:eastAsia="Times New Roman" w:hAnsi="Times New Roman"/>
          <w:color w:val="080809"/>
          <w:sz w:val="28"/>
          <w:szCs w:val="28"/>
          <w:highlight w:val="yellow"/>
          <w:lang w:eastAsia="uk-UA"/>
        </w:rPr>
        <w:t>,</w:t>
      </w:r>
      <w:r w:rsidRPr="00825AF0">
        <w:rPr>
          <w:rFonts w:ascii="Times New Roman" w:eastAsia="Times New Roman" w:hAnsi="Times New Roman"/>
          <w:color w:val="080809"/>
          <w:sz w:val="28"/>
          <w:szCs w:val="28"/>
          <w:lang w:eastAsia="uk-UA"/>
        </w:rPr>
        <w:t xml:space="preserve"> </w:t>
      </w:r>
      <w:r w:rsidR="00227844" w:rsidRPr="00825AF0">
        <w:rPr>
          <w:rFonts w:ascii="Times New Roman" w:eastAsia="Times New Roman" w:hAnsi="Times New Roman"/>
          <w:color w:val="080809"/>
          <w:sz w:val="28"/>
          <w:szCs w:val="28"/>
          <w:lang w:eastAsia="uk-UA"/>
        </w:rPr>
        <w:t>зокрема</w:t>
      </w:r>
      <w:r w:rsidRPr="00825AF0">
        <w:rPr>
          <w:rFonts w:ascii="Times New Roman" w:eastAsia="Times New Roman" w:hAnsi="Times New Roman"/>
          <w:color w:val="080809"/>
          <w:sz w:val="28"/>
          <w:szCs w:val="28"/>
          <w:lang w:eastAsia="uk-UA"/>
        </w:rPr>
        <w:t xml:space="preserve"> заборонено</w:t>
      </w:r>
      <w:r w:rsidR="001A18FB" w:rsidRPr="00825AF0">
        <w:rPr>
          <w:rFonts w:ascii="Times New Roman" w:eastAsia="Times New Roman" w:hAnsi="Times New Roman"/>
          <w:color w:val="080809"/>
          <w:sz w:val="28"/>
          <w:szCs w:val="28"/>
          <w:lang w:eastAsia="uk-UA"/>
        </w:rPr>
        <w:t>:</w:t>
      </w:r>
    </w:p>
    <w:p w14:paraId="57A7FEB7" w14:textId="77777777" w:rsidR="00A81297" w:rsidRPr="00825AF0" w:rsidRDefault="00A81297" w:rsidP="00A81297">
      <w:pPr>
        <w:numPr>
          <w:ilvl w:val="0"/>
          <w:numId w:val="1"/>
        </w:numPr>
        <w:shd w:val="clear" w:color="auto" w:fill="FFFFFF"/>
        <w:spacing w:after="0" w:line="240" w:lineRule="auto"/>
        <w:ind w:left="0" w:firstLine="0"/>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зберігання, випуск, плавання та пересування суден не зареєстрованих в установленому законодавством порядку та не приписаних до об’єктів базування</w:t>
      </w:r>
      <w:r w:rsidR="00227844" w:rsidRPr="00825AF0">
        <w:rPr>
          <w:rFonts w:ascii="Times New Roman" w:eastAsia="Times New Roman" w:hAnsi="Times New Roman"/>
          <w:color w:val="080809"/>
          <w:sz w:val="28"/>
          <w:szCs w:val="28"/>
          <w:lang w:eastAsia="uk-UA"/>
        </w:rPr>
        <w:t>;</w:t>
      </w:r>
    </w:p>
    <w:p w14:paraId="62E3A6B1" w14:textId="77777777" w:rsidR="00A81297" w:rsidRPr="00825AF0" w:rsidRDefault="00A81297" w:rsidP="00A81297">
      <w:pPr>
        <w:numPr>
          <w:ilvl w:val="0"/>
          <w:numId w:val="1"/>
        </w:numPr>
        <w:shd w:val="clear" w:color="auto" w:fill="FFFFFF"/>
        <w:spacing w:after="0" w:line="240" w:lineRule="auto"/>
        <w:ind w:left="0" w:firstLine="0"/>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зберігання суден на об’єктах базування, що облаштовані поза місцями, визначеними рішеннями місцевих держадміністрацій</w:t>
      </w:r>
      <w:r w:rsidR="00227844" w:rsidRPr="00825AF0">
        <w:rPr>
          <w:rFonts w:ascii="Times New Roman" w:eastAsia="Times New Roman" w:hAnsi="Times New Roman"/>
          <w:color w:val="080809"/>
          <w:sz w:val="28"/>
          <w:szCs w:val="28"/>
          <w:lang w:eastAsia="uk-UA"/>
        </w:rPr>
        <w:t>;</w:t>
      </w:r>
    </w:p>
    <w:p w14:paraId="527EC9F0" w14:textId="77777777" w:rsidR="00A81297" w:rsidRPr="00140CEA" w:rsidRDefault="00A81297" w:rsidP="00A81297">
      <w:pPr>
        <w:numPr>
          <w:ilvl w:val="0"/>
          <w:numId w:val="1"/>
        </w:numPr>
        <w:shd w:val="clear" w:color="auto" w:fill="FFFFFF"/>
        <w:spacing w:after="0" w:line="240" w:lineRule="auto"/>
        <w:ind w:left="0" w:firstLine="0"/>
        <w:jc w:val="both"/>
        <w:rPr>
          <w:rFonts w:ascii="Times New Roman" w:hAnsi="Times New Roman"/>
          <w:b/>
          <w:color w:val="000000"/>
          <w:sz w:val="28"/>
          <w:szCs w:val="28"/>
          <w:lang w:bidi="uk-UA"/>
        </w:rPr>
      </w:pPr>
      <w:r w:rsidRPr="00825AF0">
        <w:rPr>
          <w:rFonts w:ascii="Times New Roman" w:eastAsia="Times New Roman" w:hAnsi="Times New Roman"/>
          <w:color w:val="080809"/>
          <w:sz w:val="28"/>
          <w:szCs w:val="28"/>
          <w:lang w:eastAsia="uk-UA"/>
        </w:rPr>
        <w:t xml:space="preserve">використання не зареєстрованих та не допущених до експлуатації </w:t>
      </w:r>
      <w:r w:rsidR="00227844" w:rsidRPr="00825AF0">
        <w:rPr>
          <w:rFonts w:ascii="Times New Roman" w:eastAsia="Times New Roman" w:hAnsi="Times New Roman"/>
          <w:color w:val="080809"/>
          <w:sz w:val="28"/>
          <w:szCs w:val="28"/>
          <w:lang w:eastAsia="uk-UA"/>
        </w:rPr>
        <w:t>об’єктів базування малих</w:t>
      </w:r>
      <w:r w:rsidR="00507714" w:rsidRPr="00825AF0">
        <w:rPr>
          <w:rFonts w:ascii="Times New Roman" w:eastAsia="Times New Roman" w:hAnsi="Times New Roman"/>
          <w:color w:val="080809"/>
          <w:sz w:val="28"/>
          <w:szCs w:val="28"/>
          <w:lang w:eastAsia="uk-UA"/>
        </w:rPr>
        <w:t xml:space="preserve"> (спортивних) суден та інших плавзасобів.</w:t>
      </w:r>
    </w:p>
    <w:p w14:paraId="41723EAF" w14:textId="04B5B7BD" w:rsidR="00140CEA" w:rsidRPr="00262D90" w:rsidRDefault="00140CEA" w:rsidP="00140CEA">
      <w:pPr>
        <w:shd w:val="clear" w:color="auto" w:fill="FFFFFF"/>
        <w:spacing w:after="0" w:line="240" w:lineRule="auto"/>
        <w:ind w:firstLine="567"/>
        <w:jc w:val="both"/>
        <w:rPr>
          <w:rFonts w:ascii="Times New Roman" w:hAnsi="Times New Roman"/>
          <w:bCs/>
          <w:color w:val="000000"/>
          <w:sz w:val="28"/>
          <w:szCs w:val="28"/>
          <w:lang w:val="ru-RU" w:bidi="uk-UA"/>
        </w:rPr>
      </w:pPr>
      <w:r w:rsidRPr="00140CEA">
        <w:rPr>
          <w:rFonts w:ascii="Times New Roman" w:hAnsi="Times New Roman"/>
          <w:bCs/>
          <w:color w:val="000000"/>
          <w:sz w:val="28"/>
          <w:szCs w:val="28"/>
          <w:lang w:bidi="uk-UA"/>
        </w:rPr>
        <w:t xml:space="preserve">Згідно 22 ст. Закону України «Про природно-заповідний фонд України» - рекреацій діяльність на території парку може проводитись при наявності договору з Парком.  У разі відсутності такого договору провадження господарської діяльності є незаконним та підпадає під санкції 91 </w:t>
      </w:r>
      <w:proofErr w:type="spellStart"/>
      <w:r w:rsidRPr="00140CEA">
        <w:rPr>
          <w:rFonts w:ascii="Times New Roman" w:hAnsi="Times New Roman"/>
          <w:bCs/>
          <w:color w:val="000000"/>
          <w:sz w:val="28"/>
          <w:szCs w:val="28"/>
          <w:lang w:bidi="uk-UA"/>
        </w:rPr>
        <w:t>ст</w:t>
      </w:r>
      <w:proofErr w:type="spellEnd"/>
      <w:r w:rsidRPr="00140CEA">
        <w:rPr>
          <w:rFonts w:ascii="Times New Roman" w:hAnsi="Times New Roman"/>
          <w:bCs/>
          <w:color w:val="000000"/>
          <w:sz w:val="28"/>
          <w:szCs w:val="28"/>
          <w:lang w:bidi="uk-UA"/>
        </w:rPr>
        <w:t xml:space="preserve"> </w:t>
      </w:r>
      <w:proofErr w:type="spellStart"/>
      <w:r w:rsidRPr="00140CEA">
        <w:rPr>
          <w:rFonts w:ascii="Times New Roman" w:hAnsi="Times New Roman"/>
          <w:bCs/>
          <w:color w:val="000000"/>
          <w:sz w:val="28"/>
          <w:szCs w:val="28"/>
          <w:lang w:bidi="uk-UA"/>
        </w:rPr>
        <w:t>КУп</w:t>
      </w:r>
      <w:proofErr w:type="spellEnd"/>
      <w:r w:rsidR="00262D90">
        <w:rPr>
          <w:rFonts w:ascii="Times New Roman" w:hAnsi="Times New Roman"/>
          <w:bCs/>
          <w:color w:val="000000"/>
          <w:sz w:val="28"/>
          <w:szCs w:val="28"/>
          <w:lang w:val="ru-RU" w:bidi="uk-UA"/>
        </w:rPr>
        <w:t>АП</w:t>
      </w:r>
    </w:p>
    <w:p w14:paraId="6515DCC5" w14:textId="77777777" w:rsidR="00507714" w:rsidRPr="00825AF0" w:rsidRDefault="00507714" w:rsidP="00507714">
      <w:pPr>
        <w:shd w:val="clear" w:color="auto" w:fill="FFFFFF"/>
        <w:spacing w:after="0" w:line="240" w:lineRule="auto"/>
        <w:jc w:val="both"/>
        <w:rPr>
          <w:rFonts w:ascii="Times New Roman" w:hAnsi="Times New Roman"/>
          <w:b/>
          <w:color w:val="000000"/>
          <w:sz w:val="28"/>
          <w:szCs w:val="28"/>
          <w:lang w:bidi="uk-UA"/>
        </w:rPr>
      </w:pPr>
    </w:p>
    <w:p w14:paraId="12C35094" w14:textId="77777777" w:rsidR="00A81297" w:rsidRPr="00825AF0" w:rsidRDefault="00A81297" w:rsidP="00227844">
      <w:pPr>
        <w:shd w:val="clear" w:color="auto" w:fill="C5E0B3" w:themeFill="accent6" w:themeFillTint="66"/>
        <w:spacing w:after="0" w:line="240" w:lineRule="auto"/>
        <w:jc w:val="center"/>
        <w:rPr>
          <w:rFonts w:ascii="Times New Roman" w:eastAsia="Times New Roman" w:hAnsi="Times New Roman"/>
          <w:b/>
          <w:color w:val="080809"/>
          <w:sz w:val="28"/>
          <w:szCs w:val="28"/>
          <w:lang w:eastAsia="uk-UA"/>
        </w:rPr>
      </w:pPr>
      <w:r w:rsidRPr="00825AF0">
        <w:rPr>
          <w:rFonts w:ascii="Times New Roman" w:eastAsia="Times New Roman" w:hAnsi="Times New Roman"/>
          <w:b/>
          <w:color w:val="080809"/>
          <w:sz w:val="28"/>
          <w:szCs w:val="28"/>
          <w:lang w:eastAsia="uk-UA"/>
        </w:rPr>
        <w:t>Алгоритм дій</w:t>
      </w:r>
    </w:p>
    <w:p w14:paraId="69F6FD87" w14:textId="77777777" w:rsidR="00A81297" w:rsidRPr="00825AF0" w:rsidRDefault="00A81297" w:rsidP="00227844">
      <w:pPr>
        <w:shd w:val="clear" w:color="auto" w:fill="C5E0B3" w:themeFill="accent6" w:themeFillTint="66"/>
        <w:spacing w:after="0" w:line="240" w:lineRule="auto"/>
        <w:jc w:val="center"/>
        <w:rPr>
          <w:rFonts w:ascii="Times New Roman" w:hAnsi="Times New Roman"/>
          <w:b/>
          <w:color w:val="000000"/>
          <w:sz w:val="28"/>
          <w:szCs w:val="28"/>
          <w:lang w:bidi="uk-UA"/>
        </w:rPr>
      </w:pPr>
      <w:r w:rsidRPr="00825AF0">
        <w:rPr>
          <w:rFonts w:ascii="Times New Roman" w:hAnsi="Times New Roman"/>
          <w:b/>
          <w:color w:val="000000"/>
          <w:sz w:val="28"/>
          <w:szCs w:val="28"/>
          <w:lang w:bidi="uk-UA"/>
        </w:rPr>
        <w:t>для власників внутрішнього водного транспорту, маломірних суден, інших плавзасобів</w:t>
      </w:r>
    </w:p>
    <w:p w14:paraId="436913FC" w14:textId="77777777" w:rsidR="00507714" w:rsidRPr="00825AF0" w:rsidRDefault="00507714"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p>
    <w:p w14:paraId="313092A0" w14:textId="77777777" w:rsidR="00FF4A66" w:rsidRPr="00825AF0" w:rsidRDefault="00FF4A66"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Малі судна та водні мотоцикли допускаються до плавання за умови їх відповідності вимогам безпеки судноплавства, охорони навколишнього природного середовища, відповідної кваліфікації судноводіїв, дотримання безпечних умов для життя та здоров’я людей, а також за наявності необхідних суднових документів.</w:t>
      </w:r>
    </w:p>
    <w:p w14:paraId="2F75C311" w14:textId="77777777" w:rsidR="00E92B98" w:rsidRPr="00825AF0" w:rsidRDefault="00E92B98"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Порядок обліку, тримання на об’єктах базування</w:t>
      </w:r>
      <w:r w:rsidR="00FF4A66" w:rsidRPr="00825AF0">
        <w:rPr>
          <w:rFonts w:ascii="Times New Roman" w:eastAsia="Times New Roman" w:hAnsi="Times New Roman"/>
          <w:color w:val="080809"/>
          <w:sz w:val="28"/>
          <w:szCs w:val="28"/>
          <w:lang w:eastAsia="uk-UA"/>
        </w:rPr>
        <w:t>,</w:t>
      </w:r>
      <w:r w:rsidRPr="00825AF0">
        <w:rPr>
          <w:rFonts w:ascii="Times New Roman" w:eastAsia="Times New Roman" w:hAnsi="Times New Roman"/>
          <w:color w:val="080809"/>
          <w:sz w:val="28"/>
          <w:szCs w:val="28"/>
          <w:lang w:eastAsia="uk-UA"/>
        </w:rPr>
        <w:t xml:space="preserve"> випуску, плавання та пересування </w:t>
      </w:r>
      <w:r w:rsidR="00CB422C" w:rsidRPr="00825AF0">
        <w:rPr>
          <w:rFonts w:ascii="Times New Roman" w:eastAsia="Times New Roman" w:hAnsi="Times New Roman"/>
          <w:color w:val="080809"/>
          <w:sz w:val="28"/>
          <w:szCs w:val="28"/>
          <w:lang w:eastAsia="uk-UA"/>
        </w:rPr>
        <w:t>малих суден</w:t>
      </w:r>
      <w:r w:rsidRPr="00825AF0">
        <w:rPr>
          <w:rFonts w:ascii="Times New Roman" w:eastAsia="Times New Roman" w:hAnsi="Times New Roman"/>
          <w:color w:val="080809"/>
          <w:sz w:val="28"/>
          <w:szCs w:val="28"/>
          <w:lang w:eastAsia="uk-UA"/>
        </w:rPr>
        <w:t xml:space="preserve"> встановлений Законом України «Про внутрішній водний транспорт», Правилам</w:t>
      </w:r>
      <w:r w:rsidR="00CB422C" w:rsidRPr="00825AF0">
        <w:rPr>
          <w:rFonts w:ascii="Times New Roman" w:eastAsia="Times New Roman" w:hAnsi="Times New Roman"/>
          <w:color w:val="080809"/>
          <w:sz w:val="28"/>
          <w:szCs w:val="28"/>
          <w:lang w:eastAsia="uk-UA"/>
        </w:rPr>
        <w:t>и</w:t>
      </w:r>
      <w:r w:rsidRPr="00825AF0">
        <w:rPr>
          <w:rFonts w:ascii="Times New Roman" w:eastAsia="Times New Roman" w:hAnsi="Times New Roman"/>
          <w:color w:val="080809"/>
          <w:sz w:val="28"/>
          <w:szCs w:val="28"/>
          <w:lang w:eastAsia="uk-UA"/>
        </w:rPr>
        <w:t xml:space="preserve"> плавання в Одеській області.</w:t>
      </w:r>
    </w:p>
    <w:p w14:paraId="53C92CD4" w14:textId="77777777" w:rsidR="00522290" w:rsidRPr="00825AF0" w:rsidRDefault="007E1F44"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 xml:space="preserve">Малі і спортивні судна та водні мотоцикли підлягають реєстрації </w:t>
      </w:r>
      <w:r w:rsidR="00522290" w:rsidRPr="00825AF0">
        <w:rPr>
          <w:rFonts w:ascii="Times New Roman" w:eastAsia="Times New Roman" w:hAnsi="Times New Roman"/>
          <w:color w:val="080809"/>
          <w:sz w:val="28"/>
          <w:szCs w:val="28"/>
          <w:lang w:eastAsia="uk-UA"/>
        </w:rPr>
        <w:t>та</w:t>
      </w:r>
      <w:r w:rsidRPr="00825AF0">
        <w:rPr>
          <w:rFonts w:ascii="Times New Roman" w:eastAsia="Times New Roman" w:hAnsi="Times New Roman"/>
          <w:color w:val="080809"/>
          <w:sz w:val="28"/>
          <w:szCs w:val="28"/>
          <w:lang w:eastAsia="uk-UA"/>
        </w:rPr>
        <w:t xml:space="preserve"> технічному нагляду. </w:t>
      </w:r>
    </w:p>
    <w:p w14:paraId="67C9B00F" w14:textId="77777777" w:rsidR="007E1F44" w:rsidRPr="00825AF0" w:rsidRDefault="007E1F44"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Судна, що зареєстровані в Судновій книзі України, повинні мати судновий білет, свідоцтво про придатність судна до плавання (для суден, які підлягають обов’язковій реєстрації в Судновій книзі України), нанесення ідентифікаційного номера.</w:t>
      </w:r>
    </w:p>
    <w:p w14:paraId="3F7410A2" w14:textId="77777777" w:rsidR="007E1F44" w:rsidRPr="00825AF0" w:rsidRDefault="007E1F44"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lastRenderedPageBreak/>
        <w:t>На борту риболовного судна під час здійснення промислового рибальства або прямування до ділянок його здійснення повинні знаходитися документи, передбачені Порядк</w:t>
      </w:r>
      <w:r w:rsidR="00C77E7E" w:rsidRPr="00825AF0">
        <w:rPr>
          <w:rFonts w:ascii="Times New Roman" w:eastAsia="Times New Roman" w:hAnsi="Times New Roman"/>
          <w:color w:val="080809"/>
          <w:sz w:val="28"/>
          <w:szCs w:val="28"/>
          <w:lang w:eastAsia="uk-UA"/>
        </w:rPr>
        <w:t>ом</w:t>
      </w:r>
      <w:r w:rsidRPr="00825AF0">
        <w:rPr>
          <w:rFonts w:ascii="Times New Roman" w:eastAsia="Times New Roman" w:hAnsi="Times New Roman"/>
          <w:color w:val="080809"/>
          <w:sz w:val="28"/>
          <w:szCs w:val="28"/>
          <w:lang w:eastAsia="uk-UA"/>
        </w:rPr>
        <w:t xml:space="preserve"> здійснення спеціального використання водних біоресурсів у внутрішніх рибогосподарських водних об’єктах (їх частинах)</w:t>
      </w:r>
      <w:r w:rsidR="00636E50" w:rsidRPr="00825AF0">
        <w:rPr>
          <w:rFonts w:ascii="Times New Roman" w:eastAsia="Times New Roman" w:hAnsi="Times New Roman"/>
          <w:color w:val="080809"/>
          <w:sz w:val="28"/>
          <w:szCs w:val="28"/>
          <w:lang w:eastAsia="uk-UA"/>
        </w:rPr>
        <w:t>.</w:t>
      </w:r>
      <w:r w:rsidRPr="00825AF0">
        <w:rPr>
          <w:rFonts w:ascii="Times New Roman" w:eastAsia="Times New Roman" w:hAnsi="Times New Roman"/>
          <w:color w:val="080809"/>
          <w:sz w:val="28"/>
          <w:szCs w:val="28"/>
          <w:lang w:eastAsia="uk-UA"/>
        </w:rPr>
        <w:t xml:space="preserve"> </w:t>
      </w:r>
    </w:p>
    <w:p w14:paraId="62AEE0E1" w14:textId="77777777" w:rsidR="003F0DBF" w:rsidRDefault="007E1F44"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b/>
          <w:bCs/>
          <w:color w:val="080809"/>
          <w:sz w:val="28"/>
          <w:szCs w:val="28"/>
          <w:lang w:eastAsia="uk-UA"/>
        </w:rPr>
        <w:t>Судноводії малих суден і водних мотоциклів повинні мати документ на право управління</w:t>
      </w:r>
      <w:r w:rsidRPr="00825AF0">
        <w:rPr>
          <w:rFonts w:ascii="Times New Roman" w:eastAsia="Times New Roman" w:hAnsi="Times New Roman"/>
          <w:color w:val="080809"/>
          <w:sz w:val="28"/>
          <w:szCs w:val="28"/>
          <w:lang w:eastAsia="uk-UA"/>
        </w:rPr>
        <w:t>.</w:t>
      </w:r>
      <w:r w:rsidR="00125EB6" w:rsidRPr="00825AF0">
        <w:rPr>
          <w:rFonts w:ascii="Times New Roman" w:eastAsia="Times New Roman" w:hAnsi="Times New Roman"/>
          <w:color w:val="080809"/>
          <w:sz w:val="28"/>
          <w:szCs w:val="28"/>
          <w:lang w:eastAsia="uk-UA"/>
        </w:rPr>
        <w:t xml:space="preserve"> </w:t>
      </w:r>
    </w:p>
    <w:p w14:paraId="69F60342" w14:textId="77777777" w:rsidR="00125EB6" w:rsidRPr="00825AF0" w:rsidRDefault="00125EB6"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До керування малими суднами</w:t>
      </w:r>
      <w:r w:rsidR="00636E50" w:rsidRPr="00825AF0">
        <w:rPr>
          <w:rFonts w:ascii="Times New Roman" w:eastAsia="Times New Roman" w:hAnsi="Times New Roman"/>
          <w:color w:val="080809"/>
          <w:sz w:val="28"/>
          <w:szCs w:val="28"/>
          <w:lang w:eastAsia="uk-UA"/>
        </w:rPr>
        <w:t xml:space="preserve"> </w:t>
      </w:r>
      <w:r w:rsidRPr="00825AF0">
        <w:rPr>
          <w:rFonts w:ascii="Times New Roman" w:eastAsia="Times New Roman" w:hAnsi="Times New Roman"/>
          <w:color w:val="080809"/>
          <w:sz w:val="28"/>
          <w:szCs w:val="28"/>
          <w:lang w:eastAsia="uk-UA"/>
        </w:rPr>
        <w:t>допускаються особи, які:</w:t>
      </w:r>
    </w:p>
    <w:p w14:paraId="1DE7EDEB" w14:textId="77777777" w:rsidR="00125EB6" w:rsidRPr="00825AF0" w:rsidRDefault="00125EB6"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1) досягли 18-річного віку;</w:t>
      </w:r>
    </w:p>
    <w:p w14:paraId="659F1C46" w14:textId="77777777" w:rsidR="00125EB6" w:rsidRPr="00825AF0" w:rsidRDefault="00125EB6"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2) мають кваліфікацію, підтверджену безстроковим міжнародним посвідченням на право управління прогулянковим судном, посвідченням судноводія малого судна/водного мотоцикла.</w:t>
      </w:r>
    </w:p>
    <w:p w14:paraId="240C8358" w14:textId="77777777" w:rsidR="007E1F44" w:rsidRPr="00825AF0" w:rsidRDefault="000E11E8"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На борту будь-якого малого моторного судна під час його руху повинні бути в наявності індивідуальні рятувальні засоби у кількості, не меншій ніж кількість людей на борту судна.</w:t>
      </w:r>
      <w:r w:rsidR="00636E50" w:rsidRPr="00825AF0">
        <w:rPr>
          <w:rFonts w:ascii="Times New Roman" w:eastAsia="Times New Roman" w:hAnsi="Times New Roman"/>
          <w:color w:val="080809"/>
          <w:sz w:val="28"/>
          <w:szCs w:val="28"/>
          <w:lang w:eastAsia="uk-UA"/>
        </w:rPr>
        <w:t xml:space="preserve"> </w:t>
      </w:r>
      <w:r w:rsidR="007E1F44" w:rsidRPr="00825AF0">
        <w:rPr>
          <w:rFonts w:ascii="Times New Roman" w:eastAsia="Times New Roman" w:hAnsi="Times New Roman"/>
          <w:color w:val="080809"/>
          <w:sz w:val="28"/>
          <w:szCs w:val="28"/>
          <w:lang w:eastAsia="uk-UA"/>
        </w:rPr>
        <w:t>Рятувальні засоби, що використовуються, повинні бути перевірені перед використанням (технічно справні, цілі, без пошкоджень).</w:t>
      </w:r>
    </w:p>
    <w:p w14:paraId="0F179F9D" w14:textId="77777777" w:rsidR="007E1F44" w:rsidRPr="00825AF0" w:rsidRDefault="007E1F44" w:rsidP="00507714">
      <w:pPr>
        <w:shd w:val="clear" w:color="auto" w:fill="FFFFFF"/>
        <w:spacing w:after="120" w:line="240" w:lineRule="auto"/>
        <w:ind w:firstLine="567"/>
        <w:jc w:val="both"/>
        <w:rPr>
          <w:rFonts w:ascii="Times New Roman" w:eastAsia="Times New Roman" w:hAnsi="Times New Roman"/>
          <w:b/>
          <w:bCs/>
          <w:color w:val="080809"/>
          <w:sz w:val="28"/>
          <w:szCs w:val="28"/>
          <w:lang w:eastAsia="uk-UA"/>
        </w:rPr>
      </w:pPr>
      <w:r w:rsidRPr="00825AF0">
        <w:rPr>
          <w:rFonts w:ascii="Times New Roman" w:eastAsia="Times New Roman" w:hAnsi="Times New Roman"/>
          <w:b/>
          <w:bCs/>
          <w:color w:val="080809"/>
          <w:sz w:val="28"/>
          <w:szCs w:val="28"/>
          <w:lang w:eastAsia="uk-UA"/>
        </w:rPr>
        <w:t>Судноводію забороняється:</w:t>
      </w:r>
    </w:p>
    <w:p w14:paraId="1852F8F1" w14:textId="77777777" w:rsidR="007E1F44" w:rsidRPr="00825AF0" w:rsidRDefault="007E1F44"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1) керувати судном, яке не зареєстровано (крім суден, які не підлягають обов’язковій реєстрації) та/або не пройшло огляд у процесі здійснення технічного нагляду і не має суднових документів;</w:t>
      </w:r>
    </w:p>
    <w:p w14:paraId="42250427" w14:textId="77777777" w:rsidR="007E1F44" w:rsidRPr="00825AF0" w:rsidRDefault="007E1F44"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2) керувати судном без підтвердження кваліфікації безстроковим міжнародним посвідченням на право управління прогулянковим судном або посвідченням судноводія малого судна/водного мотоцикла</w:t>
      </w:r>
    </w:p>
    <w:p w14:paraId="211D1467" w14:textId="77777777" w:rsidR="007E1F44" w:rsidRPr="00825AF0" w:rsidRDefault="007E1F44"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3) брати на борт судна людей у кількості, що перевищує норми, визначені виробником та/або класифікаційним товариством, або перевищує кількість наявних на борту індивідуальних рятувальних засобів;</w:t>
      </w:r>
    </w:p>
    <w:p w14:paraId="73A46ACA" w14:textId="77777777" w:rsidR="007E1F44" w:rsidRPr="00825AF0" w:rsidRDefault="007E1F44"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4) порушувати обмеження району та швидкості плавання;</w:t>
      </w:r>
    </w:p>
    <w:p w14:paraId="05A1AA24" w14:textId="77777777" w:rsidR="007E1F44" w:rsidRPr="00825AF0" w:rsidRDefault="007E1F44" w:rsidP="00507714">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5) керувати судном у стані алкогольного, наркотичного чи іншого сп’яніння, втоми або під впливом лікарських препаратів, що зниж</w:t>
      </w:r>
      <w:r w:rsidR="00C77E7E" w:rsidRPr="00825AF0">
        <w:rPr>
          <w:rFonts w:ascii="Times New Roman" w:eastAsia="Times New Roman" w:hAnsi="Times New Roman"/>
          <w:color w:val="080809"/>
          <w:sz w:val="28"/>
          <w:szCs w:val="28"/>
          <w:lang w:eastAsia="uk-UA"/>
        </w:rPr>
        <w:t>ують увагу та швидкість реакції.</w:t>
      </w:r>
    </w:p>
    <w:p w14:paraId="2608E9FE" w14:textId="77777777" w:rsidR="00C77E7E" w:rsidRPr="00825AF0" w:rsidRDefault="00C77E7E" w:rsidP="007E1F44">
      <w:pPr>
        <w:shd w:val="clear" w:color="auto" w:fill="FFFFFF"/>
        <w:spacing w:after="0" w:line="240" w:lineRule="auto"/>
        <w:jc w:val="both"/>
        <w:rPr>
          <w:rFonts w:ascii="Times New Roman" w:eastAsia="Times New Roman" w:hAnsi="Times New Roman"/>
          <w:color w:val="080809"/>
          <w:sz w:val="28"/>
          <w:szCs w:val="28"/>
          <w:lang w:eastAsia="uk-UA"/>
        </w:rPr>
      </w:pPr>
    </w:p>
    <w:p w14:paraId="3F05709E" w14:textId="77777777" w:rsidR="007E1F44" w:rsidRPr="00825AF0" w:rsidRDefault="00125EB6" w:rsidP="00C77E7E">
      <w:pPr>
        <w:shd w:val="clear" w:color="auto" w:fill="FFFFFF"/>
        <w:spacing w:after="0" w:line="240" w:lineRule="auto"/>
        <w:ind w:firstLine="708"/>
        <w:jc w:val="center"/>
        <w:rPr>
          <w:rFonts w:ascii="Times New Roman" w:eastAsia="Times New Roman" w:hAnsi="Times New Roman"/>
          <w:b/>
          <w:bCs/>
          <w:color w:val="080809"/>
          <w:sz w:val="28"/>
          <w:szCs w:val="28"/>
          <w:lang w:eastAsia="uk-UA"/>
        </w:rPr>
      </w:pPr>
      <w:r w:rsidRPr="00825AF0">
        <w:rPr>
          <w:rFonts w:ascii="Times New Roman" w:eastAsia="Times New Roman" w:hAnsi="Times New Roman"/>
          <w:b/>
          <w:bCs/>
          <w:color w:val="080809"/>
          <w:sz w:val="28"/>
          <w:szCs w:val="28"/>
          <w:lang w:eastAsia="uk-UA"/>
        </w:rPr>
        <w:t>У районах</w:t>
      </w:r>
      <w:r w:rsidR="00507714" w:rsidRPr="00825AF0">
        <w:rPr>
          <w:rFonts w:ascii="Times New Roman" w:eastAsia="Times New Roman" w:hAnsi="Times New Roman"/>
          <w:b/>
          <w:bCs/>
          <w:color w:val="080809"/>
          <w:sz w:val="28"/>
          <w:szCs w:val="28"/>
          <w:lang w:eastAsia="uk-UA"/>
        </w:rPr>
        <w:t>,</w:t>
      </w:r>
      <w:r w:rsidR="00636E50" w:rsidRPr="00825AF0">
        <w:rPr>
          <w:rFonts w:ascii="Times New Roman" w:eastAsia="Times New Roman" w:hAnsi="Times New Roman"/>
          <w:b/>
          <w:bCs/>
          <w:color w:val="080809"/>
          <w:sz w:val="28"/>
          <w:szCs w:val="28"/>
          <w:lang w:eastAsia="uk-UA"/>
        </w:rPr>
        <w:t xml:space="preserve"> </w:t>
      </w:r>
      <w:r w:rsidRPr="00825AF0">
        <w:rPr>
          <w:rFonts w:ascii="Times New Roman" w:eastAsia="Times New Roman" w:hAnsi="Times New Roman"/>
          <w:b/>
          <w:bCs/>
          <w:color w:val="080809"/>
          <w:sz w:val="28"/>
          <w:szCs w:val="28"/>
          <w:lang w:eastAsia="uk-UA"/>
        </w:rPr>
        <w:t>де встановлено прикордонну смугу та контрольований прикордонний район</w:t>
      </w:r>
    </w:p>
    <w:p w14:paraId="4EBE31D8" w14:textId="77777777" w:rsidR="00C77E7E" w:rsidRPr="00825AF0" w:rsidRDefault="00C77E7E" w:rsidP="00C77E7E">
      <w:pPr>
        <w:shd w:val="clear" w:color="auto" w:fill="FFFFFF"/>
        <w:spacing w:after="0" w:line="240" w:lineRule="auto"/>
        <w:ind w:firstLine="708"/>
        <w:jc w:val="center"/>
        <w:rPr>
          <w:rFonts w:ascii="Times New Roman" w:eastAsia="Times New Roman" w:hAnsi="Times New Roman"/>
          <w:b/>
          <w:bCs/>
          <w:color w:val="080809"/>
          <w:sz w:val="28"/>
          <w:szCs w:val="28"/>
          <w:lang w:eastAsia="uk-UA"/>
        </w:rPr>
      </w:pPr>
    </w:p>
    <w:p w14:paraId="718AFA24" w14:textId="77777777" w:rsidR="00507714" w:rsidRPr="00825AF0" w:rsidRDefault="00507714" w:rsidP="006E4816">
      <w:pPr>
        <w:shd w:val="clear" w:color="auto" w:fill="FFFFFF"/>
        <w:spacing w:after="120" w:line="240" w:lineRule="auto"/>
        <w:ind w:firstLine="567"/>
        <w:jc w:val="both"/>
        <w:rPr>
          <w:rFonts w:ascii="Times New Roman" w:eastAsia="Times New Roman" w:hAnsi="Times New Roman"/>
          <w:b/>
          <w:bCs/>
          <w:color w:val="080809"/>
          <w:sz w:val="28"/>
          <w:szCs w:val="28"/>
          <w:lang w:eastAsia="uk-UA"/>
        </w:rPr>
      </w:pPr>
      <w:r w:rsidRPr="00305EFA">
        <w:rPr>
          <w:rFonts w:ascii="Times New Roman" w:eastAsia="Times New Roman" w:hAnsi="Times New Roman"/>
          <w:b/>
          <w:bCs/>
          <w:color w:val="080809"/>
          <w:sz w:val="28"/>
          <w:szCs w:val="28"/>
          <w:lang w:eastAsia="uk-UA"/>
        </w:rPr>
        <w:t>Особи, які перебувають у прикордонній смузі та контрольованому прикордонному районі, повинні мати при собі документи, що посвідчують особу</w:t>
      </w:r>
      <w:r w:rsidR="003E53BC" w:rsidRPr="00305EFA">
        <w:rPr>
          <w:rFonts w:ascii="Times New Roman" w:eastAsia="Times New Roman" w:hAnsi="Times New Roman"/>
          <w:b/>
          <w:bCs/>
          <w:color w:val="080809"/>
          <w:sz w:val="28"/>
          <w:szCs w:val="28"/>
          <w:lang w:eastAsia="uk-UA"/>
        </w:rPr>
        <w:t xml:space="preserve"> та військово-облікові документи (для громадян України чоловічої статі мобілізаційного віку)</w:t>
      </w:r>
      <w:r w:rsidRPr="00305EFA">
        <w:rPr>
          <w:rFonts w:ascii="Times New Roman" w:eastAsia="Times New Roman" w:hAnsi="Times New Roman"/>
          <w:b/>
          <w:bCs/>
          <w:color w:val="080809"/>
          <w:sz w:val="28"/>
          <w:szCs w:val="28"/>
          <w:lang w:eastAsia="uk-UA"/>
        </w:rPr>
        <w:t>.</w:t>
      </w:r>
    </w:p>
    <w:p w14:paraId="7BAB2CA3" w14:textId="77777777" w:rsidR="006E4816" w:rsidRPr="00825AF0" w:rsidRDefault="006E4816" w:rsidP="006E4816">
      <w:pPr>
        <w:shd w:val="clear" w:color="auto" w:fill="FFFFFF"/>
        <w:spacing w:after="120" w:line="240" w:lineRule="auto"/>
        <w:ind w:firstLine="567"/>
        <w:jc w:val="both"/>
        <w:rPr>
          <w:rFonts w:ascii="Times New Roman" w:eastAsia="Times New Roman" w:hAnsi="Times New Roman"/>
          <w:b/>
          <w:bCs/>
          <w:color w:val="080809"/>
          <w:sz w:val="28"/>
          <w:szCs w:val="28"/>
          <w:lang w:eastAsia="uk-UA"/>
        </w:rPr>
      </w:pPr>
      <w:r w:rsidRPr="00825AF0">
        <w:rPr>
          <w:rFonts w:ascii="Times New Roman" w:eastAsia="Times New Roman" w:hAnsi="Times New Roman"/>
          <w:b/>
          <w:bCs/>
          <w:color w:val="080809"/>
          <w:sz w:val="28"/>
          <w:szCs w:val="28"/>
          <w:lang w:eastAsia="uk-UA"/>
        </w:rPr>
        <w:t>Протягом 24 годин з часу прибуття</w:t>
      </w:r>
      <w:r w:rsidRPr="00825AF0">
        <w:rPr>
          <w:rFonts w:ascii="Times New Roman" w:eastAsia="Times New Roman" w:hAnsi="Times New Roman"/>
          <w:color w:val="080809"/>
          <w:sz w:val="28"/>
          <w:szCs w:val="28"/>
          <w:lang w:eastAsia="uk-UA"/>
        </w:rPr>
        <w:t xml:space="preserve"> </w:t>
      </w:r>
      <w:bookmarkStart w:id="0" w:name="_Hlk202093271"/>
      <w:r w:rsidRPr="00825AF0">
        <w:rPr>
          <w:rFonts w:ascii="Times New Roman" w:eastAsia="Times New Roman" w:hAnsi="Times New Roman"/>
          <w:color w:val="080809"/>
          <w:sz w:val="28"/>
          <w:szCs w:val="28"/>
          <w:lang w:eastAsia="uk-UA"/>
        </w:rPr>
        <w:t xml:space="preserve">у прикордонну смугу або контрольований прикордонний район </w:t>
      </w:r>
      <w:bookmarkEnd w:id="0"/>
      <w:r w:rsidRPr="00825AF0">
        <w:rPr>
          <w:rFonts w:ascii="Times New Roman" w:eastAsia="Times New Roman" w:hAnsi="Times New Roman"/>
          <w:b/>
          <w:bCs/>
          <w:color w:val="080809"/>
          <w:sz w:val="28"/>
          <w:szCs w:val="28"/>
          <w:lang w:eastAsia="uk-UA"/>
        </w:rPr>
        <w:t>власники повинні поставити</w:t>
      </w:r>
      <w:r w:rsidRPr="00825AF0">
        <w:rPr>
          <w:rFonts w:ascii="Times New Roman" w:eastAsia="Times New Roman" w:hAnsi="Times New Roman"/>
          <w:color w:val="080809"/>
          <w:sz w:val="28"/>
          <w:szCs w:val="28"/>
          <w:lang w:eastAsia="uk-UA"/>
        </w:rPr>
        <w:t xml:space="preserve"> малі, спортивні судна, інші плавзасоби, повітряні судна, які здійснюють посадку на воду, </w:t>
      </w:r>
      <w:r w:rsidRPr="00825AF0">
        <w:rPr>
          <w:rFonts w:ascii="Times New Roman" w:eastAsia="Times New Roman" w:hAnsi="Times New Roman"/>
          <w:b/>
          <w:bCs/>
          <w:color w:val="080809"/>
          <w:sz w:val="28"/>
          <w:szCs w:val="28"/>
          <w:lang w:eastAsia="uk-UA"/>
        </w:rPr>
        <w:t>на облік в адміністрації найближчого об’єкта базування, допущеного до експлуатації.</w:t>
      </w:r>
    </w:p>
    <w:p w14:paraId="70DC6944" w14:textId="77777777" w:rsidR="006E4816" w:rsidRPr="00825AF0" w:rsidRDefault="006E4816" w:rsidP="006E4816">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iCs/>
          <w:color w:val="080809"/>
          <w:sz w:val="28"/>
          <w:szCs w:val="28"/>
          <w:lang w:eastAsia="uk-UA"/>
        </w:rPr>
        <w:lastRenderedPageBreak/>
        <w:t>У разі коли адміністрація об'єкта базування не може забезпечити обліковані плавзасоби</w:t>
      </w:r>
      <w:r w:rsidRPr="00825AF0">
        <w:rPr>
          <w:rFonts w:ascii="Times New Roman" w:eastAsia="Times New Roman" w:hAnsi="Times New Roman"/>
          <w:color w:val="080809"/>
          <w:sz w:val="28"/>
          <w:szCs w:val="28"/>
          <w:lang w:eastAsia="uk-UA"/>
        </w:rPr>
        <w:t xml:space="preserve"> постійним місцем для стоянки (зберігання), </w:t>
      </w:r>
      <w:r w:rsidRPr="00825AF0">
        <w:rPr>
          <w:rFonts w:ascii="Times New Roman" w:eastAsia="Times New Roman" w:hAnsi="Times New Roman"/>
          <w:iCs/>
          <w:color w:val="080809"/>
          <w:sz w:val="28"/>
          <w:szCs w:val="28"/>
          <w:lang w:eastAsia="uk-UA"/>
        </w:rPr>
        <w:t>дозволяється тримання їх в іншому місці поза водними об'єктами за письмовим погодженням</w:t>
      </w:r>
      <w:r w:rsidRPr="00825AF0">
        <w:rPr>
          <w:rFonts w:ascii="Times New Roman" w:eastAsia="Times New Roman" w:hAnsi="Times New Roman"/>
          <w:color w:val="080809"/>
          <w:sz w:val="28"/>
          <w:szCs w:val="28"/>
          <w:lang w:eastAsia="uk-UA"/>
        </w:rPr>
        <w:t xml:space="preserve"> з адміністрацією об'єкта базування та територіальним органом Державної служби морського і внутрішнього водного транспорту та судноплавства України за умови забезпечення надійного зберігання з обов'язковим інформуванням відповідного підрозділу Державної прикордонної служби.</w:t>
      </w:r>
    </w:p>
    <w:p w14:paraId="52BF3FE0" w14:textId="77777777" w:rsidR="006E4816" w:rsidRPr="00825AF0" w:rsidRDefault="006E4816" w:rsidP="006E4816">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Судна, в тому числі, які не підлягають обов’язковій реєстрації, що обслуговуються на об’єкті базування малих суден, обліковуються в журналі обліку приписного флоту, який веде адміністрація об’єкту базування.</w:t>
      </w:r>
    </w:p>
    <w:p w14:paraId="0E025D0E" w14:textId="77777777" w:rsidR="006E4816" w:rsidRPr="00825AF0" w:rsidRDefault="006E4816" w:rsidP="006E4816">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b/>
          <w:bCs/>
          <w:color w:val="080809"/>
          <w:sz w:val="28"/>
          <w:szCs w:val="28"/>
          <w:lang w:eastAsia="uk-UA"/>
        </w:rPr>
        <w:t>Забороняєтьс</w:t>
      </w:r>
      <w:r w:rsidRPr="00825AF0">
        <w:rPr>
          <w:rFonts w:ascii="Times New Roman" w:eastAsia="Times New Roman" w:hAnsi="Times New Roman"/>
          <w:color w:val="080809"/>
          <w:sz w:val="28"/>
          <w:szCs w:val="28"/>
          <w:lang w:eastAsia="uk-UA"/>
        </w:rPr>
        <w:t>я зберігання в місцях базування, плавання та пересування маломірних суден, не приписаних до об’єктів базування, які відповідають вимогам безпеки судноплавства.</w:t>
      </w:r>
    </w:p>
    <w:p w14:paraId="0BB88C0D" w14:textId="77777777" w:rsidR="006E4816" w:rsidRPr="00825AF0" w:rsidRDefault="006E4816" w:rsidP="006E4816">
      <w:pPr>
        <w:shd w:val="clear" w:color="auto" w:fill="FFFFFF"/>
        <w:spacing w:after="120" w:line="240" w:lineRule="auto"/>
        <w:ind w:firstLine="567"/>
        <w:jc w:val="both"/>
        <w:rPr>
          <w:rFonts w:ascii="Times New Roman" w:eastAsia="Times New Roman" w:hAnsi="Times New Roman"/>
          <w:bCs/>
          <w:color w:val="080809"/>
          <w:sz w:val="28"/>
          <w:szCs w:val="28"/>
          <w:lang w:eastAsia="uk-UA"/>
        </w:rPr>
      </w:pPr>
      <w:r w:rsidRPr="00825AF0">
        <w:rPr>
          <w:rFonts w:ascii="Times New Roman" w:eastAsia="Times New Roman" w:hAnsi="Times New Roman"/>
          <w:b/>
          <w:bCs/>
          <w:color w:val="080809"/>
          <w:sz w:val="28"/>
          <w:szCs w:val="28"/>
          <w:lang w:eastAsia="uk-UA"/>
        </w:rPr>
        <w:t xml:space="preserve">Забороняється </w:t>
      </w:r>
      <w:r w:rsidRPr="00825AF0">
        <w:rPr>
          <w:rFonts w:ascii="Times New Roman" w:eastAsia="Times New Roman" w:hAnsi="Times New Roman"/>
          <w:bCs/>
          <w:color w:val="080809"/>
          <w:sz w:val="28"/>
          <w:szCs w:val="28"/>
          <w:lang w:eastAsia="uk-UA"/>
        </w:rPr>
        <w:t>зберігання малих, спортивних суден, інших плавзасобів на об’єктах базування, що облаштовані поза місцями, визначеними рішеннями місцевих держадміністрацій відповідно до законодавства.</w:t>
      </w:r>
    </w:p>
    <w:p w14:paraId="41E17769" w14:textId="77777777" w:rsidR="006E4816" w:rsidRPr="00825AF0" w:rsidRDefault="006E4816" w:rsidP="006E4816">
      <w:pPr>
        <w:shd w:val="clear" w:color="auto" w:fill="FFFFFF"/>
        <w:spacing w:after="120" w:line="240" w:lineRule="auto"/>
        <w:ind w:firstLine="567"/>
        <w:jc w:val="both"/>
        <w:rPr>
          <w:rFonts w:ascii="Times New Roman" w:eastAsia="Times New Roman" w:hAnsi="Times New Roman"/>
          <w:bCs/>
          <w:color w:val="080809"/>
          <w:sz w:val="28"/>
          <w:szCs w:val="28"/>
          <w:lang w:eastAsia="uk-UA"/>
        </w:rPr>
      </w:pPr>
      <w:r w:rsidRPr="00825AF0">
        <w:rPr>
          <w:rFonts w:ascii="Times New Roman" w:eastAsia="Times New Roman" w:hAnsi="Times New Roman"/>
          <w:bCs/>
          <w:color w:val="080809"/>
          <w:sz w:val="28"/>
          <w:szCs w:val="28"/>
          <w:lang w:eastAsia="uk-UA"/>
        </w:rPr>
        <w:t xml:space="preserve">Вихід у плавання малих і спортивних суден у контрольованих прикордонних районах (у територіальне море, на річки, які перетинають державний кордон, та на водні об’єкти, які знаходяться в межах 5 км до державного кордону) </w:t>
      </w:r>
      <w:r w:rsidRPr="00825AF0">
        <w:rPr>
          <w:rFonts w:ascii="Times New Roman" w:eastAsia="Times New Roman" w:hAnsi="Times New Roman"/>
          <w:b/>
          <w:bCs/>
          <w:color w:val="080809"/>
          <w:sz w:val="28"/>
          <w:szCs w:val="28"/>
          <w:u w:val="single"/>
          <w:lang w:eastAsia="uk-UA"/>
        </w:rPr>
        <w:t>здійснюється виключно з баз для стоянки малих суден і баз для стоянки спортивних суден</w:t>
      </w:r>
      <w:r w:rsidRPr="00825AF0">
        <w:rPr>
          <w:rFonts w:ascii="Times New Roman" w:eastAsia="Times New Roman" w:hAnsi="Times New Roman"/>
          <w:bCs/>
          <w:color w:val="080809"/>
          <w:sz w:val="28"/>
          <w:szCs w:val="28"/>
          <w:lang w:eastAsia="uk-UA"/>
        </w:rPr>
        <w:t xml:space="preserve">, актуалізований перелік та схеми (плани) розташування яких розміщені на </w:t>
      </w:r>
      <w:proofErr w:type="spellStart"/>
      <w:r w:rsidRPr="00825AF0">
        <w:rPr>
          <w:rFonts w:ascii="Times New Roman" w:eastAsia="Times New Roman" w:hAnsi="Times New Roman"/>
          <w:bCs/>
          <w:color w:val="080809"/>
          <w:sz w:val="28"/>
          <w:szCs w:val="28"/>
          <w:lang w:eastAsia="uk-UA"/>
        </w:rPr>
        <w:t>вебсайті</w:t>
      </w:r>
      <w:proofErr w:type="spellEnd"/>
      <w:r w:rsidRPr="00825AF0">
        <w:rPr>
          <w:rFonts w:ascii="Times New Roman" w:eastAsia="Times New Roman" w:hAnsi="Times New Roman"/>
          <w:bCs/>
          <w:color w:val="080809"/>
          <w:sz w:val="28"/>
          <w:szCs w:val="28"/>
          <w:lang w:eastAsia="uk-UA"/>
        </w:rPr>
        <w:t xml:space="preserve"> Одеської обласної державної адміністрації (https://oda.od.gov.ua/). </w:t>
      </w:r>
    </w:p>
    <w:p w14:paraId="01AEC2D4" w14:textId="77777777" w:rsidR="006E4816" w:rsidRPr="00825AF0" w:rsidRDefault="006E4816" w:rsidP="006E4816">
      <w:pPr>
        <w:shd w:val="clear" w:color="auto" w:fill="FFFFFF"/>
        <w:spacing w:after="120" w:line="240" w:lineRule="auto"/>
        <w:ind w:firstLine="567"/>
        <w:jc w:val="both"/>
        <w:rPr>
          <w:rFonts w:ascii="Times New Roman" w:eastAsia="Times New Roman" w:hAnsi="Times New Roman"/>
          <w:bCs/>
          <w:color w:val="080809"/>
          <w:sz w:val="28"/>
          <w:szCs w:val="28"/>
          <w:lang w:eastAsia="uk-UA"/>
        </w:rPr>
      </w:pPr>
      <w:r w:rsidRPr="00825AF0">
        <w:rPr>
          <w:rFonts w:ascii="Times New Roman" w:eastAsia="Times New Roman" w:hAnsi="Times New Roman"/>
          <w:bCs/>
          <w:color w:val="080809"/>
          <w:sz w:val="28"/>
          <w:szCs w:val="28"/>
          <w:lang w:eastAsia="uk-UA"/>
        </w:rPr>
        <w:t xml:space="preserve">Зазначений перелік 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 </w:t>
      </w:r>
    </w:p>
    <w:p w14:paraId="2874DDAA" w14:textId="77777777" w:rsidR="006E4816" w:rsidRPr="00825AF0" w:rsidRDefault="006E4816" w:rsidP="006E4816">
      <w:pPr>
        <w:shd w:val="clear" w:color="auto" w:fill="FFFFFF"/>
        <w:spacing w:after="0" w:line="240" w:lineRule="auto"/>
        <w:ind w:firstLine="567"/>
        <w:jc w:val="both"/>
        <w:rPr>
          <w:rFonts w:ascii="Times New Roman" w:eastAsia="Times New Roman" w:hAnsi="Times New Roman"/>
          <w:bCs/>
          <w:color w:val="080809"/>
          <w:sz w:val="28"/>
          <w:szCs w:val="28"/>
          <w:lang w:eastAsia="uk-UA"/>
        </w:rPr>
      </w:pPr>
      <w:r w:rsidRPr="00825AF0">
        <w:rPr>
          <w:rFonts w:ascii="Times New Roman" w:eastAsia="Times New Roman" w:hAnsi="Times New Roman"/>
          <w:bCs/>
          <w:color w:val="080809"/>
          <w:sz w:val="28"/>
          <w:szCs w:val="28"/>
          <w:lang w:eastAsia="uk-UA"/>
        </w:rPr>
        <w:t>У місцях масового відпочинку населення на водних об’єктах, визначених відповідно до законодавства, вихід суден і плавзасобів, що не підлягають реєстрації та нагляду класифікаційного товариства (крім спортивних суден, антикварних та історичних суден та їх копій, позначених як такі виробником), у територіальне море та внутрішні води України дозволяється на відстань, визначену виробником у технічній документації, але не більше 500 метрів від берегової лінії лише після обов’язкового інформування підрозділу Державної прикордонної служби України, у зоні відповідальності якого буде здійснено такий вихід, та за умови наявності з ним радіотелефонного зв'язку.</w:t>
      </w:r>
    </w:p>
    <w:p w14:paraId="26688167" w14:textId="77777777" w:rsidR="006E4816" w:rsidRPr="00825AF0" w:rsidRDefault="006E4816" w:rsidP="006E4816">
      <w:pPr>
        <w:shd w:val="clear" w:color="auto" w:fill="FFFFFF"/>
        <w:spacing w:after="0" w:line="240" w:lineRule="auto"/>
        <w:ind w:firstLine="567"/>
        <w:jc w:val="both"/>
        <w:rPr>
          <w:rFonts w:ascii="Times New Roman" w:eastAsia="Times New Roman" w:hAnsi="Times New Roman"/>
          <w:bCs/>
          <w:color w:val="080809"/>
          <w:sz w:val="28"/>
          <w:szCs w:val="28"/>
          <w:lang w:eastAsia="uk-UA"/>
        </w:rPr>
      </w:pPr>
      <w:r w:rsidRPr="00825AF0">
        <w:rPr>
          <w:rFonts w:ascii="Times New Roman" w:eastAsia="Times New Roman" w:hAnsi="Times New Roman"/>
          <w:bCs/>
          <w:color w:val="080809"/>
          <w:sz w:val="28"/>
          <w:szCs w:val="28"/>
          <w:lang w:eastAsia="uk-UA"/>
        </w:rPr>
        <w:t>Інформування здійснюється з використанням засобів електрозв’язку або в будь-який інший спосіб не пізніше ніж за 30 хвилин до виходу із зазначенням типу судна, часу, місця і мети виходу, прізвища, власного імені, по батькові (за наявності) власника (судноводія) судна та пасажирів, а також ймовірного часу та місця повернення.</w:t>
      </w:r>
      <w:bookmarkStart w:id="1" w:name="n192"/>
      <w:bookmarkEnd w:id="1"/>
      <w:r w:rsidRPr="00825AF0">
        <w:rPr>
          <w:rFonts w:ascii="Times New Roman" w:eastAsia="Times New Roman" w:hAnsi="Times New Roman"/>
          <w:bCs/>
          <w:color w:val="080809"/>
          <w:sz w:val="28"/>
          <w:szCs w:val="28"/>
          <w:lang w:eastAsia="uk-UA"/>
        </w:rPr>
        <w:t xml:space="preserve"> </w:t>
      </w:r>
    </w:p>
    <w:p w14:paraId="12391135" w14:textId="77777777" w:rsidR="006E4816" w:rsidRPr="00825AF0" w:rsidRDefault="006E4816" w:rsidP="006E4816">
      <w:pPr>
        <w:shd w:val="clear" w:color="auto" w:fill="FFFFFF"/>
        <w:spacing w:after="120" w:line="240" w:lineRule="auto"/>
        <w:ind w:firstLine="567"/>
        <w:jc w:val="both"/>
        <w:rPr>
          <w:rFonts w:ascii="Times New Roman" w:eastAsia="Times New Roman" w:hAnsi="Times New Roman"/>
          <w:bCs/>
          <w:color w:val="080809"/>
          <w:sz w:val="28"/>
          <w:szCs w:val="28"/>
          <w:lang w:eastAsia="uk-UA"/>
        </w:rPr>
      </w:pPr>
      <w:r w:rsidRPr="00825AF0">
        <w:rPr>
          <w:rFonts w:ascii="Times New Roman" w:eastAsia="Times New Roman" w:hAnsi="Times New Roman"/>
          <w:bCs/>
          <w:color w:val="080809"/>
          <w:sz w:val="28"/>
          <w:szCs w:val="28"/>
          <w:lang w:eastAsia="uk-UA"/>
        </w:rPr>
        <w:t>Після повернення з плавання власник (судноводій) зобов’язаний протягом 15 хвилин з використанням засобів електрозв’язку поінформувати про це підрозділ Державної прикордонної служби, у зоні відповідальності якого було здійснено вихід і повернення.</w:t>
      </w:r>
    </w:p>
    <w:p w14:paraId="3255C7FD" w14:textId="77777777" w:rsidR="006E4816" w:rsidRPr="00825AF0" w:rsidRDefault="006E4816" w:rsidP="006E4816">
      <w:pPr>
        <w:shd w:val="clear" w:color="auto" w:fill="FFFFFF"/>
        <w:spacing w:after="120" w:line="240" w:lineRule="auto"/>
        <w:ind w:firstLine="567"/>
        <w:jc w:val="both"/>
        <w:rPr>
          <w:rFonts w:ascii="Times New Roman" w:eastAsia="Times New Roman" w:hAnsi="Times New Roman"/>
          <w:bCs/>
          <w:color w:val="080809"/>
          <w:sz w:val="28"/>
          <w:szCs w:val="28"/>
          <w:lang w:eastAsia="uk-UA"/>
        </w:rPr>
      </w:pPr>
      <w:bookmarkStart w:id="2" w:name="n193"/>
      <w:bookmarkEnd w:id="2"/>
      <w:r w:rsidRPr="00825AF0">
        <w:rPr>
          <w:rFonts w:ascii="Times New Roman" w:eastAsia="Times New Roman" w:hAnsi="Times New Roman"/>
          <w:bCs/>
          <w:color w:val="080809"/>
          <w:sz w:val="28"/>
          <w:szCs w:val="28"/>
          <w:lang w:eastAsia="uk-UA"/>
        </w:rPr>
        <w:lastRenderedPageBreak/>
        <w:t xml:space="preserve">Посадка і висадка пасажирів, завантаження і розвантаження таких суден і плавзасобів, у тому числі на воді, після їх виходу у внутрішні води України, їх підхід до будь-яких інших суден </w:t>
      </w:r>
      <w:r w:rsidRPr="00825AF0">
        <w:rPr>
          <w:rFonts w:ascii="Times New Roman" w:eastAsia="Times New Roman" w:hAnsi="Times New Roman"/>
          <w:b/>
          <w:bCs/>
          <w:color w:val="080809"/>
          <w:sz w:val="28"/>
          <w:szCs w:val="28"/>
          <w:lang w:eastAsia="uk-UA"/>
        </w:rPr>
        <w:t>забороняються</w:t>
      </w:r>
      <w:r w:rsidRPr="00825AF0">
        <w:rPr>
          <w:rFonts w:ascii="Times New Roman" w:eastAsia="Times New Roman" w:hAnsi="Times New Roman"/>
          <w:bCs/>
          <w:color w:val="080809"/>
          <w:sz w:val="28"/>
          <w:szCs w:val="28"/>
          <w:lang w:eastAsia="uk-UA"/>
        </w:rPr>
        <w:t xml:space="preserve"> (крім випадків, пов’язаних із небезпечною подією, за умови завчасного інформування власником (судноводієм) підрозділу Державної прикордонної служби, у зоні відповідальності якого здійснюватиметься підхід, посадка або висадка пасажирів, завантаження або розвантаження, але не пізніше часу здійснення таких заходів).</w:t>
      </w:r>
    </w:p>
    <w:p w14:paraId="1FE6156C" w14:textId="77777777" w:rsidR="006E4816" w:rsidRPr="00825AF0" w:rsidRDefault="006E4816" w:rsidP="006E4816">
      <w:pPr>
        <w:shd w:val="clear" w:color="auto" w:fill="FFFFFF"/>
        <w:spacing w:after="0" w:line="240" w:lineRule="auto"/>
        <w:ind w:firstLine="567"/>
        <w:jc w:val="both"/>
        <w:rPr>
          <w:rFonts w:ascii="Times New Roman" w:eastAsia="Times New Roman" w:hAnsi="Times New Roman"/>
          <w:bCs/>
          <w:color w:val="080809"/>
          <w:sz w:val="28"/>
          <w:szCs w:val="28"/>
          <w:lang w:eastAsia="uk-UA"/>
        </w:rPr>
      </w:pPr>
      <w:bookmarkStart w:id="3" w:name="n194"/>
      <w:bookmarkEnd w:id="3"/>
      <w:r w:rsidRPr="00825AF0">
        <w:rPr>
          <w:rFonts w:ascii="Times New Roman" w:eastAsia="Times New Roman" w:hAnsi="Times New Roman"/>
          <w:bCs/>
          <w:color w:val="080809"/>
          <w:sz w:val="28"/>
          <w:szCs w:val="28"/>
          <w:lang w:eastAsia="uk-UA"/>
        </w:rPr>
        <w:t xml:space="preserve">Вихід у плавання риболовних суден дозволяється виключно з місць базування суден флоту рибної промисловості, актуалізований перелік та схеми (плани) розташування яких розміщені на </w:t>
      </w:r>
      <w:proofErr w:type="spellStart"/>
      <w:r w:rsidRPr="00825AF0">
        <w:rPr>
          <w:rFonts w:ascii="Times New Roman" w:eastAsia="Times New Roman" w:hAnsi="Times New Roman"/>
          <w:bCs/>
          <w:color w:val="080809"/>
          <w:sz w:val="28"/>
          <w:szCs w:val="28"/>
          <w:lang w:eastAsia="uk-UA"/>
        </w:rPr>
        <w:t>вебсайті</w:t>
      </w:r>
      <w:proofErr w:type="spellEnd"/>
      <w:r w:rsidRPr="00825AF0">
        <w:rPr>
          <w:rFonts w:ascii="Times New Roman" w:eastAsia="Times New Roman" w:hAnsi="Times New Roman"/>
          <w:bCs/>
          <w:color w:val="080809"/>
          <w:sz w:val="28"/>
          <w:szCs w:val="28"/>
          <w:lang w:eastAsia="uk-UA"/>
        </w:rPr>
        <w:t xml:space="preserve"> Одеської обласної державної адміністрації (</w:t>
      </w:r>
      <w:hyperlink r:id="rId5" w:history="1">
        <w:r w:rsidRPr="00825AF0">
          <w:rPr>
            <w:rStyle w:val="a4"/>
            <w:rFonts w:ascii="Times New Roman" w:eastAsia="Times New Roman" w:hAnsi="Times New Roman"/>
            <w:bCs/>
            <w:sz w:val="28"/>
            <w:szCs w:val="28"/>
            <w:lang w:eastAsia="uk-UA"/>
          </w:rPr>
          <w:t>https://oda.od.gov.ua/</w:t>
        </w:r>
      </w:hyperlink>
      <w:r w:rsidRPr="00825AF0">
        <w:rPr>
          <w:rFonts w:ascii="Times New Roman" w:eastAsia="Times New Roman" w:hAnsi="Times New Roman"/>
          <w:bCs/>
          <w:color w:val="080809"/>
          <w:sz w:val="28"/>
          <w:szCs w:val="28"/>
          <w:lang w:eastAsia="uk-UA"/>
        </w:rPr>
        <w:t xml:space="preserve">). </w:t>
      </w:r>
    </w:p>
    <w:p w14:paraId="58D081E9" w14:textId="77777777" w:rsidR="006E4816" w:rsidRPr="00825AF0" w:rsidRDefault="006E4816" w:rsidP="006E4816">
      <w:pPr>
        <w:shd w:val="clear" w:color="auto" w:fill="FFFFFF"/>
        <w:spacing w:after="120" w:line="240" w:lineRule="auto"/>
        <w:ind w:firstLine="567"/>
        <w:jc w:val="both"/>
        <w:rPr>
          <w:rFonts w:ascii="Times New Roman" w:eastAsia="Times New Roman" w:hAnsi="Times New Roman"/>
          <w:bCs/>
          <w:color w:val="080809"/>
          <w:sz w:val="28"/>
          <w:szCs w:val="28"/>
          <w:lang w:eastAsia="uk-UA"/>
        </w:rPr>
      </w:pPr>
      <w:r w:rsidRPr="00825AF0">
        <w:rPr>
          <w:rFonts w:ascii="Times New Roman" w:eastAsia="Times New Roman" w:hAnsi="Times New Roman"/>
          <w:bCs/>
          <w:color w:val="080809"/>
          <w:sz w:val="28"/>
          <w:szCs w:val="28"/>
          <w:lang w:eastAsia="uk-UA"/>
        </w:rPr>
        <w:t>Зазначений перелік 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14:paraId="5214B1E4" w14:textId="77777777" w:rsidR="006E4816" w:rsidRPr="00825AF0" w:rsidRDefault="006E4816" w:rsidP="006E4816">
      <w:pPr>
        <w:shd w:val="clear" w:color="auto" w:fill="FFFFFF"/>
        <w:spacing w:after="120" w:line="240" w:lineRule="auto"/>
        <w:ind w:firstLine="567"/>
        <w:jc w:val="both"/>
        <w:rPr>
          <w:rFonts w:ascii="Times New Roman" w:eastAsia="Times New Roman" w:hAnsi="Times New Roman"/>
          <w:bCs/>
          <w:color w:val="080809"/>
          <w:sz w:val="28"/>
          <w:szCs w:val="28"/>
          <w:lang w:eastAsia="uk-UA"/>
        </w:rPr>
      </w:pPr>
      <w:r w:rsidRPr="00825AF0">
        <w:rPr>
          <w:rFonts w:ascii="Times New Roman" w:eastAsia="Times New Roman" w:hAnsi="Times New Roman"/>
          <w:bCs/>
          <w:color w:val="080809"/>
          <w:sz w:val="28"/>
          <w:szCs w:val="28"/>
          <w:lang w:eastAsia="uk-UA"/>
        </w:rPr>
        <w:t>У разі порушення порядку виходу суден, інших плавзасобів на воду органи Державної прикордонної служби мають право тимчасово забороняти вихід у внутрішні води України таких суден і плавзасобів.</w:t>
      </w:r>
    </w:p>
    <w:p w14:paraId="7EF96765" w14:textId="77777777" w:rsidR="006E4816" w:rsidRPr="00825AF0" w:rsidRDefault="006E4816" w:rsidP="006E4816">
      <w:pPr>
        <w:shd w:val="clear" w:color="auto" w:fill="FFFFFF"/>
        <w:spacing w:after="120" w:line="240" w:lineRule="auto"/>
        <w:ind w:firstLine="567"/>
        <w:jc w:val="both"/>
        <w:rPr>
          <w:rFonts w:ascii="Times New Roman" w:eastAsia="Times New Roman" w:hAnsi="Times New Roman"/>
          <w:bCs/>
          <w:color w:val="080809"/>
          <w:sz w:val="28"/>
          <w:szCs w:val="28"/>
          <w:lang w:eastAsia="uk-UA"/>
        </w:rPr>
      </w:pPr>
      <w:r w:rsidRPr="00825AF0">
        <w:rPr>
          <w:rFonts w:ascii="Times New Roman" w:eastAsia="Times New Roman" w:hAnsi="Times New Roman"/>
          <w:bCs/>
          <w:color w:val="080809"/>
          <w:sz w:val="28"/>
          <w:szCs w:val="28"/>
          <w:lang w:eastAsia="uk-UA"/>
        </w:rPr>
        <w:t>Відповідальність за схоронність суден та їх випуск у плавання несе адміністрація об’єкту базування.</w:t>
      </w:r>
    </w:p>
    <w:p w14:paraId="4100794A" w14:textId="77777777" w:rsidR="006E4816" w:rsidRPr="00825AF0" w:rsidRDefault="006E4816" w:rsidP="006E4816">
      <w:pPr>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Для забезпечення контролю за виходом у плавання та поверненням суден на кожному об’єкті базування повинен бути встановлений випускний режим. Випуск у плавання суден здійснюється відповідно до інструкції з випуску суден.</w:t>
      </w:r>
    </w:p>
    <w:p w14:paraId="4A39DF6D" w14:textId="77777777" w:rsidR="006E4816" w:rsidRPr="00825AF0" w:rsidRDefault="006E4816" w:rsidP="006E4816">
      <w:pPr>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Інструкція з випуску суден затверджується адміністрацією об’єкту базування.</w:t>
      </w:r>
    </w:p>
    <w:p w14:paraId="293D46BE" w14:textId="77777777" w:rsidR="006E4816" w:rsidRPr="00825AF0" w:rsidRDefault="006E4816" w:rsidP="006E4816">
      <w:pPr>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Для об’єктів базування, розташованих у прикордонній смузі або контрольованому прикордонному районі, інструкція затверджується відповідно до законодавства.</w:t>
      </w:r>
    </w:p>
    <w:p w14:paraId="2ECFC150" w14:textId="77777777" w:rsidR="006E4816" w:rsidRPr="00825AF0" w:rsidRDefault="006E4816" w:rsidP="006E4816">
      <w:pPr>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b/>
          <w:color w:val="080809"/>
          <w:sz w:val="28"/>
          <w:szCs w:val="28"/>
          <w:lang w:eastAsia="uk-UA"/>
        </w:rPr>
        <w:t>Випуск</w:t>
      </w:r>
      <w:r w:rsidRPr="00825AF0">
        <w:rPr>
          <w:rFonts w:ascii="Times New Roman" w:eastAsia="Times New Roman" w:hAnsi="Times New Roman"/>
          <w:color w:val="080809"/>
          <w:sz w:val="28"/>
          <w:szCs w:val="28"/>
          <w:lang w:eastAsia="uk-UA"/>
        </w:rPr>
        <w:t xml:space="preserve"> малих суден, інших плавзасобів у територіальне море, внутрішні води України здійснює адміністрація об’єкту базування.</w:t>
      </w:r>
    </w:p>
    <w:p w14:paraId="7337EF2E" w14:textId="77777777" w:rsidR="006E4816" w:rsidRPr="00825AF0" w:rsidRDefault="006E4816" w:rsidP="006E4816">
      <w:pPr>
        <w:spacing w:after="120" w:line="240" w:lineRule="auto"/>
        <w:ind w:firstLine="567"/>
        <w:jc w:val="both"/>
        <w:rPr>
          <w:rFonts w:ascii="Times New Roman" w:eastAsia="Times New Roman" w:hAnsi="Times New Roman"/>
          <w:color w:val="080809"/>
          <w:sz w:val="28"/>
          <w:szCs w:val="28"/>
          <w:lang w:eastAsia="uk-UA"/>
        </w:rPr>
      </w:pPr>
      <w:bookmarkStart w:id="4" w:name="n211"/>
      <w:bookmarkStart w:id="5" w:name="n212"/>
      <w:bookmarkStart w:id="6" w:name="n214"/>
      <w:bookmarkEnd w:id="4"/>
      <w:bookmarkEnd w:id="5"/>
      <w:bookmarkEnd w:id="6"/>
      <w:r w:rsidRPr="00825AF0">
        <w:rPr>
          <w:rFonts w:ascii="Times New Roman" w:eastAsia="Times New Roman" w:hAnsi="Times New Roman"/>
          <w:color w:val="080809"/>
          <w:sz w:val="28"/>
          <w:szCs w:val="28"/>
          <w:lang w:eastAsia="uk-UA"/>
        </w:rPr>
        <w:t xml:space="preserve">Маломірні судна, інші плавзасоби можуть виходити (крім засобів розваг на воді, які можуть виходити на відстань до 2-х морських миль) у територіальне море та внутрішні води України за умови завчасного, не пізніше ніж за одну годину до виходу, інформування адміністраціями об’єктів базування, які ними обліковуються, відповідних підрозділів Державної прикордонної служби України, у зоні відповідальності яких вони перебувають. </w:t>
      </w:r>
    </w:p>
    <w:p w14:paraId="43DF9EBD" w14:textId="77777777" w:rsidR="006E4816" w:rsidRPr="00825AF0" w:rsidRDefault="006E4816" w:rsidP="006E4816">
      <w:pPr>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 xml:space="preserve">Вихід та плавання маломірних суден та інших плавзасобів після настання </w:t>
      </w:r>
      <w:r w:rsidRPr="00825AF0">
        <w:rPr>
          <w:rFonts w:ascii="Times New Roman" w:eastAsia="Times New Roman" w:hAnsi="Times New Roman"/>
          <w:b/>
          <w:color w:val="080809"/>
          <w:sz w:val="28"/>
          <w:szCs w:val="28"/>
          <w:lang w:eastAsia="uk-UA"/>
        </w:rPr>
        <w:t>темної пори доби</w:t>
      </w:r>
      <w:r w:rsidRPr="00825AF0">
        <w:rPr>
          <w:rFonts w:ascii="Times New Roman" w:eastAsia="Times New Roman" w:hAnsi="Times New Roman"/>
          <w:color w:val="080809"/>
          <w:sz w:val="28"/>
          <w:szCs w:val="28"/>
          <w:lang w:eastAsia="uk-UA"/>
        </w:rPr>
        <w:t xml:space="preserve"> (за винятком суден, які мають відмітку про придатність судна до експлуатації в темну пору доби, та обладнання, яке для нічного плавання визначене Правилами судноплавства на внутрішніх водних шляхах України, затвердженими наказом Міністерства транспорту України від 16 лютого 2004 року, зареєстрованими в Міністерстві юстиції України 12 липня 2004 року за № 872/9471 та Міжнародними правилами попередження зіткнень суден на морі 1972 року), а також за межі 2-х морських миль без відповідних радіоелектронних засобів зв’язку та дозволу на користування ними </w:t>
      </w:r>
      <w:r w:rsidRPr="00825AF0">
        <w:rPr>
          <w:rFonts w:ascii="Times New Roman" w:eastAsia="Times New Roman" w:hAnsi="Times New Roman"/>
          <w:b/>
          <w:color w:val="080809"/>
          <w:sz w:val="28"/>
          <w:szCs w:val="28"/>
          <w:lang w:eastAsia="uk-UA"/>
        </w:rPr>
        <w:t>забороняється</w:t>
      </w:r>
      <w:r w:rsidRPr="00825AF0">
        <w:rPr>
          <w:rFonts w:ascii="Times New Roman" w:eastAsia="Times New Roman" w:hAnsi="Times New Roman"/>
          <w:color w:val="080809"/>
          <w:sz w:val="28"/>
          <w:szCs w:val="28"/>
          <w:lang w:eastAsia="uk-UA"/>
        </w:rPr>
        <w:t xml:space="preserve">. </w:t>
      </w:r>
    </w:p>
    <w:p w14:paraId="74D98935" w14:textId="77777777" w:rsidR="006E4816" w:rsidRPr="00825AF0" w:rsidRDefault="006E4816" w:rsidP="006E4816">
      <w:pPr>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b/>
          <w:bCs/>
          <w:color w:val="080809"/>
          <w:sz w:val="28"/>
          <w:szCs w:val="28"/>
          <w:lang w:eastAsia="uk-UA"/>
        </w:rPr>
        <w:lastRenderedPageBreak/>
        <w:t>Забороняється</w:t>
      </w:r>
      <w:r w:rsidRPr="00825AF0">
        <w:rPr>
          <w:rFonts w:ascii="Times New Roman" w:eastAsia="Times New Roman" w:hAnsi="Times New Roman"/>
          <w:color w:val="080809"/>
          <w:sz w:val="28"/>
          <w:szCs w:val="28"/>
          <w:lang w:eastAsia="uk-UA"/>
        </w:rPr>
        <w:t xml:space="preserve"> посадка і висадка пасажирів, завантаження і розвантаження маломірних суден, інших плавзасобів поза місцями базування, а також на об’єктах базування, які не допущені до експлуатації (крім випадків, пов’язаних із небезпечною подією, за умови завчасного інформування капітаном (судноводієм, стерновим-мотористом) або власником маломірного судна, іншого плавзасобу, підрозділу Державної прикордонної служби України, у зоні відповідальності якого здійснюватиметься посадка або висадка, завантаження або розвантаження, але не пізніше здійснення таких заходів). </w:t>
      </w:r>
    </w:p>
    <w:p w14:paraId="58719A35" w14:textId="77777777" w:rsidR="006E4816" w:rsidRPr="00825AF0" w:rsidRDefault="006E4816" w:rsidP="006E4816">
      <w:pPr>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b/>
          <w:color w:val="080809"/>
          <w:sz w:val="28"/>
          <w:szCs w:val="28"/>
          <w:lang w:eastAsia="uk-UA"/>
        </w:rPr>
        <w:t>Забороняється</w:t>
      </w:r>
      <w:r w:rsidRPr="00825AF0">
        <w:rPr>
          <w:rFonts w:ascii="Times New Roman" w:eastAsia="Times New Roman" w:hAnsi="Times New Roman"/>
          <w:color w:val="080809"/>
          <w:sz w:val="28"/>
          <w:szCs w:val="28"/>
          <w:lang w:eastAsia="uk-UA"/>
        </w:rPr>
        <w:t xml:space="preserve"> виходити за межі 2 морських миль:</w:t>
      </w:r>
    </w:p>
    <w:p w14:paraId="1935C8EF" w14:textId="77777777" w:rsidR="006E4816" w:rsidRPr="00825AF0" w:rsidRDefault="006E4816" w:rsidP="006E4816">
      <w:pPr>
        <w:spacing w:after="0" w:line="240" w:lineRule="auto"/>
        <w:ind w:firstLine="567"/>
        <w:jc w:val="both"/>
        <w:rPr>
          <w:rFonts w:ascii="Times New Roman" w:eastAsia="Times New Roman" w:hAnsi="Times New Roman"/>
          <w:color w:val="080809"/>
          <w:sz w:val="28"/>
          <w:szCs w:val="28"/>
          <w:lang w:eastAsia="uk-UA"/>
        </w:rPr>
      </w:pPr>
      <w:bookmarkStart w:id="7" w:name="n215"/>
      <w:bookmarkEnd w:id="7"/>
      <w:r w:rsidRPr="00825AF0">
        <w:rPr>
          <w:rFonts w:ascii="Times New Roman" w:eastAsia="Times New Roman" w:hAnsi="Times New Roman"/>
          <w:color w:val="080809"/>
          <w:sz w:val="28"/>
          <w:szCs w:val="28"/>
          <w:lang w:eastAsia="uk-UA"/>
        </w:rPr>
        <w:t>малим, спортивним суднам, іншим плавзасобам, що мають ефективну площу розсіювання судна, недостатню для його виявлення за допомогою радіолокаційних станцій (радарів) у діапазонах 9 і 3 ГГц (довжина хвилі 3 і 10 сантиметрів) без радіолокаційних відбивачів;</w:t>
      </w:r>
    </w:p>
    <w:p w14:paraId="3F6A3EF5" w14:textId="77777777" w:rsidR="006E4816" w:rsidRPr="00825AF0" w:rsidRDefault="006E4816" w:rsidP="006E4816">
      <w:pPr>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малим суднам флоту рибної промисловості без технічних засобів дистанційного контролю.</w:t>
      </w:r>
    </w:p>
    <w:p w14:paraId="69FE1771" w14:textId="77777777" w:rsidR="006E4816" w:rsidRPr="00825AF0" w:rsidRDefault="006E4816" w:rsidP="006E4816">
      <w:pPr>
        <w:spacing w:before="120"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Вихід та повернення судна повинні фіксуватись у журналі випуску суден у плавання згідно з додатком 4 до цих Правил, де зазначаються:</w:t>
      </w:r>
    </w:p>
    <w:p w14:paraId="53D62D1B" w14:textId="77777777" w:rsidR="006E4816" w:rsidRPr="00825AF0" w:rsidRDefault="006E4816" w:rsidP="006E4816">
      <w:pPr>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номер судна;</w:t>
      </w:r>
    </w:p>
    <w:p w14:paraId="5A8D4397" w14:textId="77777777" w:rsidR="006E4816" w:rsidRPr="00825AF0" w:rsidRDefault="006E4816" w:rsidP="006E4816">
      <w:pPr>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час виходу судна;</w:t>
      </w:r>
    </w:p>
    <w:p w14:paraId="7866EF70" w14:textId="77777777" w:rsidR="006E4816" w:rsidRPr="00825AF0" w:rsidRDefault="006E4816" w:rsidP="006E4816">
      <w:pPr>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орієнтовний та фактичний час приходу судна на базу.</w:t>
      </w:r>
    </w:p>
    <w:p w14:paraId="1FFC97FF" w14:textId="77777777" w:rsidR="006E4816" w:rsidRPr="00825AF0" w:rsidRDefault="006E4816" w:rsidP="006E4816">
      <w:pPr>
        <w:spacing w:before="120"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Обмеження щодо виходу суден в плавання може застосовуватися у таких випадках:</w:t>
      </w:r>
    </w:p>
    <w:p w14:paraId="385FD24D" w14:textId="77777777" w:rsidR="006E4816" w:rsidRPr="00825AF0" w:rsidRDefault="006E4816" w:rsidP="006E4816">
      <w:pPr>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якщо очевидно, що судноводій чи пасажири перебувають у нетверезому стані або в стані наркотичного сп’яніння;</w:t>
      </w:r>
    </w:p>
    <w:p w14:paraId="4F13A472" w14:textId="77777777" w:rsidR="006E4816" w:rsidRPr="00825AF0" w:rsidRDefault="006E4816" w:rsidP="006E4816">
      <w:pPr>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коли фактичний чи прогнозований стан вітру, хвиль та інших гідрометеорологічних умов не забезпечує безпечного плавання;</w:t>
      </w:r>
    </w:p>
    <w:p w14:paraId="3F988667" w14:textId="77777777" w:rsidR="006E4816" w:rsidRPr="00825AF0" w:rsidRDefault="006E4816" w:rsidP="006E4816">
      <w:pPr>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за часом доби, за погодними умовами, типами суден.</w:t>
      </w:r>
    </w:p>
    <w:p w14:paraId="5968E0DA" w14:textId="77777777" w:rsidR="006E4816" w:rsidRPr="00825AF0" w:rsidRDefault="006E4816" w:rsidP="006E4816">
      <w:pPr>
        <w:shd w:val="clear" w:color="auto" w:fill="FFFFFF"/>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b/>
          <w:bCs/>
          <w:color w:val="080809"/>
          <w:sz w:val="28"/>
          <w:szCs w:val="28"/>
          <w:lang w:eastAsia="uk-UA"/>
        </w:rPr>
        <w:t>Забороняється</w:t>
      </w:r>
      <w:r w:rsidRPr="00825AF0">
        <w:rPr>
          <w:rFonts w:ascii="Times New Roman" w:eastAsia="Times New Roman" w:hAnsi="Times New Roman"/>
          <w:color w:val="080809"/>
          <w:sz w:val="28"/>
          <w:szCs w:val="28"/>
          <w:lang w:eastAsia="uk-UA"/>
        </w:rPr>
        <w:t xml:space="preserve"> плавання моторних малих суден і спортивних суден та водних мотоциклів на промислових ділянках рибогосподарських водних об’єктів (їх частин), на нерестовищах, в заповідниках та заказниках, у місцях знаходження водозаборів та станцій перекачування води, в акваторіях ділянок внутрішніх водних шляхів загального користування, на яких проводяться спортивні заходи</w:t>
      </w:r>
      <w:r w:rsidR="005D524D" w:rsidRPr="00825AF0">
        <w:rPr>
          <w:rFonts w:ascii="Times New Roman" w:eastAsia="Times New Roman" w:hAnsi="Times New Roman"/>
          <w:color w:val="080809"/>
          <w:sz w:val="28"/>
          <w:szCs w:val="28"/>
          <w:lang w:eastAsia="uk-UA"/>
        </w:rPr>
        <w:t>,</w:t>
      </w:r>
      <w:r w:rsidRPr="00825AF0">
        <w:rPr>
          <w:rFonts w:ascii="Times New Roman" w:eastAsia="Times New Roman" w:hAnsi="Times New Roman"/>
          <w:color w:val="080809"/>
          <w:sz w:val="28"/>
          <w:szCs w:val="28"/>
          <w:lang w:eastAsia="uk-UA"/>
        </w:rPr>
        <w:t xml:space="preserve"> в яких використовуються веслові та/або вітрильні спортивні судна, та в інших місцях заборонених відповідними нормативно-правовими актами. </w:t>
      </w:r>
    </w:p>
    <w:p w14:paraId="2786F752" w14:textId="77777777" w:rsidR="006E4816" w:rsidRPr="00825AF0" w:rsidRDefault="006E4816" w:rsidP="006E4816">
      <w:pPr>
        <w:spacing w:after="120" w:line="240" w:lineRule="auto"/>
        <w:ind w:firstLine="567"/>
        <w:jc w:val="both"/>
        <w:rPr>
          <w:rFonts w:ascii="Times New Roman" w:eastAsia="Times New Roman" w:hAnsi="Times New Roman"/>
          <w:sz w:val="28"/>
          <w:szCs w:val="28"/>
          <w:lang w:eastAsia="uk-UA"/>
        </w:rPr>
      </w:pPr>
      <w:bookmarkStart w:id="8" w:name="n218"/>
      <w:bookmarkEnd w:id="8"/>
      <w:r w:rsidRPr="00825AF0">
        <w:rPr>
          <w:rFonts w:ascii="Times New Roman" w:eastAsia="Times New Roman" w:hAnsi="Times New Roman"/>
          <w:b/>
          <w:bCs/>
          <w:sz w:val="28"/>
          <w:szCs w:val="28"/>
          <w:lang w:eastAsia="uk-UA"/>
        </w:rPr>
        <w:t>На окремих ділянках в пониззі річки Дністер та її притоках</w:t>
      </w:r>
      <w:r w:rsidRPr="00825AF0">
        <w:rPr>
          <w:rFonts w:ascii="Times New Roman" w:eastAsia="Times New Roman" w:hAnsi="Times New Roman"/>
          <w:sz w:val="28"/>
          <w:szCs w:val="28"/>
          <w:lang w:eastAsia="uk-UA"/>
        </w:rPr>
        <w:t xml:space="preserve"> заборонено рух внутрішнього водного транспорту, який не обладнаний </w:t>
      </w:r>
      <w:r w:rsidRPr="00825AF0">
        <w:rPr>
          <w:rFonts w:ascii="Times New Roman" w:eastAsia="Times New Roman" w:hAnsi="Times New Roman"/>
          <w:i/>
          <w:iCs/>
          <w:sz w:val="28"/>
          <w:szCs w:val="28"/>
          <w:lang w:eastAsia="uk-UA"/>
        </w:rPr>
        <w:t>(не працюючий або вимкнутий)</w:t>
      </w:r>
      <w:r w:rsidRPr="00825AF0">
        <w:rPr>
          <w:rFonts w:ascii="Times New Roman" w:eastAsia="Times New Roman" w:hAnsi="Times New Roman"/>
          <w:sz w:val="28"/>
          <w:szCs w:val="28"/>
          <w:lang w:eastAsia="uk-UA"/>
        </w:rPr>
        <w:t xml:space="preserve"> GPRS-</w:t>
      </w:r>
      <w:proofErr w:type="spellStart"/>
      <w:r w:rsidRPr="00825AF0">
        <w:rPr>
          <w:rFonts w:ascii="Times New Roman" w:eastAsia="Times New Roman" w:hAnsi="Times New Roman"/>
          <w:sz w:val="28"/>
          <w:szCs w:val="28"/>
          <w:lang w:eastAsia="uk-UA"/>
        </w:rPr>
        <w:t>трекерами</w:t>
      </w:r>
      <w:proofErr w:type="spellEnd"/>
      <w:r w:rsidRPr="00825AF0">
        <w:rPr>
          <w:rFonts w:ascii="Times New Roman" w:eastAsia="Times New Roman" w:hAnsi="Times New Roman"/>
          <w:sz w:val="28"/>
          <w:szCs w:val="28"/>
          <w:lang w:eastAsia="uk-UA"/>
        </w:rPr>
        <w:t xml:space="preserve"> з можливістю передачі інформації про місцезнаходження плавзасобу на робоче місце в підрозділ Державної прикордонної служби України та адміністрації об’єктів (пунктів) базування.</w:t>
      </w:r>
    </w:p>
    <w:p w14:paraId="7FCABC62" w14:textId="77777777" w:rsidR="006E4816" w:rsidRPr="00825AF0" w:rsidRDefault="006E4816" w:rsidP="006E4816">
      <w:pPr>
        <w:spacing w:after="120" w:line="240" w:lineRule="auto"/>
        <w:ind w:firstLine="567"/>
        <w:jc w:val="both"/>
        <w:rPr>
          <w:rFonts w:ascii="Times New Roman" w:eastAsia="Times New Roman" w:hAnsi="Times New Roman"/>
          <w:b/>
          <w:bCs/>
          <w:sz w:val="28"/>
          <w:szCs w:val="28"/>
          <w:lang w:eastAsia="uk-UA"/>
        </w:rPr>
      </w:pPr>
      <w:r w:rsidRPr="00825AF0">
        <w:rPr>
          <w:rFonts w:ascii="Times New Roman" w:eastAsia="Times New Roman" w:hAnsi="Times New Roman"/>
          <w:sz w:val="28"/>
          <w:szCs w:val="28"/>
          <w:lang w:eastAsia="uk-UA"/>
        </w:rPr>
        <w:t xml:space="preserve">Під час плавання і перебування малих, спортивних суден, інших плавзасобів у територіальному морі та внутрішніх водах забороняється їх підхід до іноземних та українських суден закордонного прямування (крім випадків, пов’язаних із стихійним лихом, аварією та катастрофою, або бункерування у період воєнного стану суден, які входять до чи виходять з морських портів України, розташованих на р. Дунай, за умови завчасного інформування капітаном (судноводієм) або </w:t>
      </w:r>
      <w:r w:rsidRPr="00825AF0">
        <w:rPr>
          <w:rFonts w:ascii="Times New Roman" w:eastAsia="Times New Roman" w:hAnsi="Times New Roman"/>
          <w:sz w:val="28"/>
          <w:szCs w:val="28"/>
          <w:lang w:eastAsia="uk-UA"/>
        </w:rPr>
        <w:lastRenderedPageBreak/>
        <w:t>власником морського судна, судна внутрішнього плавання та малого, спортивного судна, іншого плавзасобу підрозділу Державної прикордонної служби, у зоні відповідальності якого буде здійснюватися підхід, але не пізніше здійснення таких заходів).</w:t>
      </w:r>
      <w:r w:rsidRPr="00825AF0">
        <w:rPr>
          <w:rFonts w:ascii="Times New Roman" w:eastAsia="Times New Roman" w:hAnsi="Times New Roman"/>
          <w:b/>
          <w:bCs/>
          <w:sz w:val="28"/>
          <w:szCs w:val="28"/>
          <w:lang w:eastAsia="uk-UA"/>
        </w:rPr>
        <w:t xml:space="preserve"> </w:t>
      </w:r>
    </w:p>
    <w:p w14:paraId="1FA9F344" w14:textId="77777777" w:rsidR="006E4816" w:rsidRPr="00825AF0" w:rsidRDefault="006E4816" w:rsidP="006E4816">
      <w:pPr>
        <w:shd w:val="clear" w:color="auto" w:fill="FFFFFF"/>
        <w:spacing w:after="120" w:line="240" w:lineRule="auto"/>
        <w:ind w:firstLine="567"/>
        <w:jc w:val="both"/>
        <w:rPr>
          <w:rFonts w:ascii="Times New Roman" w:eastAsia="Times New Roman" w:hAnsi="Times New Roman"/>
          <w:sz w:val="28"/>
          <w:szCs w:val="28"/>
          <w:lang w:eastAsia="uk-UA"/>
        </w:rPr>
      </w:pPr>
      <w:r w:rsidRPr="00825AF0">
        <w:rPr>
          <w:rFonts w:ascii="Times New Roman" w:eastAsia="Times New Roman" w:hAnsi="Times New Roman"/>
          <w:b/>
          <w:bCs/>
          <w:sz w:val="28"/>
          <w:szCs w:val="28"/>
          <w:lang w:eastAsia="uk-UA"/>
        </w:rPr>
        <w:t>Про вихід/повернення плавзасобу у/з плавання</w:t>
      </w:r>
      <w:r w:rsidRPr="00825AF0">
        <w:rPr>
          <w:rFonts w:ascii="Times New Roman" w:eastAsia="Times New Roman" w:hAnsi="Times New Roman"/>
          <w:sz w:val="28"/>
          <w:szCs w:val="28"/>
          <w:lang w:eastAsia="uk-UA"/>
        </w:rPr>
        <w:t xml:space="preserve"> </w:t>
      </w:r>
      <w:r w:rsidRPr="00825AF0">
        <w:rPr>
          <w:rFonts w:ascii="Times New Roman" w:eastAsia="Times New Roman" w:hAnsi="Times New Roman"/>
          <w:b/>
          <w:bCs/>
          <w:sz w:val="28"/>
          <w:szCs w:val="28"/>
          <w:lang w:eastAsia="uk-UA"/>
        </w:rPr>
        <w:t>адміністрації</w:t>
      </w:r>
      <w:r w:rsidRPr="00825AF0">
        <w:rPr>
          <w:rFonts w:ascii="Times New Roman" w:eastAsia="Times New Roman" w:hAnsi="Times New Roman"/>
          <w:sz w:val="28"/>
          <w:szCs w:val="28"/>
          <w:lang w:eastAsia="uk-UA"/>
        </w:rPr>
        <w:t xml:space="preserve"> об’єктів (пунктів) базування </w:t>
      </w:r>
      <w:r w:rsidRPr="00825AF0">
        <w:rPr>
          <w:rFonts w:ascii="Times New Roman" w:eastAsia="Times New Roman" w:hAnsi="Times New Roman"/>
          <w:b/>
          <w:bCs/>
          <w:sz w:val="28"/>
          <w:szCs w:val="28"/>
          <w:lang w:eastAsia="uk-UA"/>
        </w:rPr>
        <w:t>зобов’язані не пізніше ніж за 30 хвилин поінформувати підрозділ Державної прикордонної служби</w:t>
      </w:r>
      <w:r w:rsidRPr="00825AF0">
        <w:rPr>
          <w:rFonts w:ascii="Times New Roman" w:eastAsia="Times New Roman" w:hAnsi="Times New Roman"/>
          <w:sz w:val="28"/>
          <w:szCs w:val="28"/>
          <w:lang w:eastAsia="uk-UA"/>
        </w:rPr>
        <w:t>, у зоні відповідальності як</w:t>
      </w:r>
      <w:r w:rsidR="005D524D" w:rsidRPr="00825AF0">
        <w:rPr>
          <w:rFonts w:ascii="Times New Roman" w:eastAsia="Times New Roman" w:hAnsi="Times New Roman"/>
          <w:sz w:val="28"/>
          <w:szCs w:val="28"/>
          <w:lang w:eastAsia="uk-UA"/>
        </w:rPr>
        <w:t>ого буде здійснено такий вихід.</w:t>
      </w:r>
    </w:p>
    <w:p w14:paraId="55E62E53" w14:textId="77777777" w:rsidR="00CC2C60" w:rsidRDefault="00CC2C60" w:rsidP="00BF5CF4">
      <w:pPr>
        <w:shd w:val="clear" w:color="auto" w:fill="FFFFFF"/>
        <w:spacing w:after="0" w:line="240" w:lineRule="auto"/>
        <w:jc w:val="center"/>
        <w:rPr>
          <w:rFonts w:ascii="Times New Roman" w:eastAsia="Times New Roman" w:hAnsi="Times New Roman"/>
          <w:b/>
          <w:bCs/>
          <w:color w:val="080809"/>
          <w:sz w:val="28"/>
          <w:szCs w:val="28"/>
          <w:highlight w:val="yellow"/>
          <w:lang w:eastAsia="uk-UA"/>
        </w:rPr>
      </w:pPr>
    </w:p>
    <w:p w14:paraId="6F236F6A" w14:textId="77777777" w:rsidR="00305EFA" w:rsidRPr="00825AF0" w:rsidRDefault="00305EFA" w:rsidP="00BF5CF4">
      <w:pPr>
        <w:shd w:val="clear" w:color="auto" w:fill="FFFFFF"/>
        <w:spacing w:after="0" w:line="240" w:lineRule="auto"/>
        <w:jc w:val="center"/>
        <w:rPr>
          <w:rFonts w:ascii="Times New Roman" w:eastAsia="Times New Roman" w:hAnsi="Times New Roman"/>
          <w:b/>
          <w:bCs/>
          <w:color w:val="080809"/>
          <w:sz w:val="28"/>
          <w:szCs w:val="28"/>
          <w:highlight w:val="yellow"/>
          <w:lang w:eastAsia="uk-UA"/>
        </w:rPr>
      </w:pPr>
    </w:p>
    <w:p w14:paraId="7A8C0FF3" w14:textId="77777777" w:rsidR="00BF5CF4" w:rsidRPr="00825AF0" w:rsidRDefault="00BF5CF4" w:rsidP="00CC2C60">
      <w:pPr>
        <w:shd w:val="clear" w:color="auto" w:fill="C5E0B3" w:themeFill="accent6" w:themeFillTint="66"/>
        <w:spacing w:after="0" w:line="240" w:lineRule="auto"/>
        <w:ind w:firstLine="567"/>
        <w:jc w:val="center"/>
        <w:rPr>
          <w:rFonts w:ascii="Times New Roman" w:eastAsia="Times New Roman" w:hAnsi="Times New Roman"/>
          <w:b/>
          <w:color w:val="080809"/>
          <w:sz w:val="28"/>
          <w:szCs w:val="28"/>
          <w:lang w:eastAsia="uk-UA"/>
        </w:rPr>
      </w:pPr>
      <w:r w:rsidRPr="00825AF0">
        <w:rPr>
          <w:rFonts w:ascii="Times New Roman" w:eastAsia="Times New Roman" w:hAnsi="Times New Roman"/>
          <w:b/>
          <w:color w:val="080809"/>
          <w:sz w:val="28"/>
          <w:szCs w:val="28"/>
          <w:lang w:eastAsia="uk-UA"/>
        </w:rPr>
        <w:t>Алгоритм дій</w:t>
      </w:r>
    </w:p>
    <w:p w14:paraId="6A4CC966" w14:textId="77777777" w:rsidR="00E92B98" w:rsidRPr="00825AF0" w:rsidRDefault="00BF5CF4" w:rsidP="00CC2C60">
      <w:pPr>
        <w:shd w:val="clear" w:color="auto" w:fill="C5E0B3" w:themeFill="accent6" w:themeFillTint="66"/>
        <w:spacing w:after="0" w:line="240" w:lineRule="auto"/>
        <w:ind w:firstLine="567"/>
        <w:jc w:val="center"/>
        <w:rPr>
          <w:rFonts w:ascii="Times New Roman" w:eastAsia="Times New Roman" w:hAnsi="Times New Roman"/>
          <w:b/>
          <w:color w:val="080809"/>
          <w:sz w:val="28"/>
          <w:szCs w:val="28"/>
          <w:lang w:eastAsia="uk-UA"/>
        </w:rPr>
      </w:pPr>
      <w:r w:rsidRPr="00825AF0">
        <w:rPr>
          <w:rFonts w:ascii="Times New Roman" w:eastAsia="Times New Roman" w:hAnsi="Times New Roman"/>
          <w:b/>
          <w:color w:val="080809"/>
          <w:sz w:val="28"/>
          <w:szCs w:val="28"/>
          <w:lang w:eastAsia="uk-UA"/>
        </w:rPr>
        <w:t>д</w:t>
      </w:r>
      <w:r w:rsidR="00E92B98" w:rsidRPr="00825AF0">
        <w:rPr>
          <w:rFonts w:ascii="Times New Roman" w:eastAsia="Times New Roman" w:hAnsi="Times New Roman"/>
          <w:b/>
          <w:color w:val="080809"/>
          <w:sz w:val="28"/>
          <w:szCs w:val="28"/>
          <w:lang w:eastAsia="uk-UA"/>
        </w:rPr>
        <w:t>ля власників і персонал</w:t>
      </w:r>
      <w:r w:rsidR="005D524D" w:rsidRPr="00825AF0">
        <w:rPr>
          <w:rFonts w:ascii="Times New Roman" w:eastAsia="Times New Roman" w:hAnsi="Times New Roman"/>
          <w:b/>
          <w:color w:val="080809"/>
          <w:sz w:val="28"/>
          <w:szCs w:val="28"/>
          <w:lang w:eastAsia="uk-UA"/>
        </w:rPr>
        <w:t>у</w:t>
      </w:r>
      <w:r w:rsidR="00E92B98" w:rsidRPr="00825AF0">
        <w:rPr>
          <w:rFonts w:ascii="Times New Roman" w:eastAsia="Times New Roman" w:hAnsi="Times New Roman"/>
          <w:b/>
          <w:color w:val="080809"/>
          <w:sz w:val="28"/>
          <w:szCs w:val="28"/>
          <w:lang w:eastAsia="uk-UA"/>
        </w:rPr>
        <w:t xml:space="preserve"> </w:t>
      </w:r>
      <w:r w:rsidR="005D524D" w:rsidRPr="00825AF0">
        <w:rPr>
          <w:rFonts w:ascii="Times New Roman" w:eastAsia="Times New Roman" w:hAnsi="Times New Roman"/>
          <w:b/>
          <w:color w:val="080809"/>
          <w:sz w:val="28"/>
          <w:szCs w:val="28"/>
          <w:lang w:eastAsia="uk-UA"/>
        </w:rPr>
        <w:t>об’єктів базування</w:t>
      </w:r>
      <w:r w:rsidR="00E92B98" w:rsidRPr="00825AF0">
        <w:rPr>
          <w:rFonts w:ascii="Times New Roman" w:eastAsia="Times New Roman" w:hAnsi="Times New Roman"/>
          <w:b/>
          <w:color w:val="080809"/>
          <w:sz w:val="28"/>
          <w:szCs w:val="28"/>
          <w:lang w:eastAsia="uk-UA"/>
        </w:rPr>
        <w:t xml:space="preserve"> малих суден</w:t>
      </w:r>
    </w:p>
    <w:p w14:paraId="1ED72C18" w14:textId="77777777" w:rsidR="005D524D" w:rsidRPr="00825AF0" w:rsidRDefault="005D524D" w:rsidP="00BF5CF4">
      <w:pPr>
        <w:shd w:val="clear" w:color="auto" w:fill="FFFFFF"/>
        <w:spacing w:after="0" w:line="240" w:lineRule="auto"/>
        <w:ind w:firstLine="708"/>
        <w:jc w:val="both"/>
        <w:rPr>
          <w:rFonts w:ascii="Times New Roman" w:eastAsia="Times New Roman" w:hAnsi="Times New Roman"/>
          <w:color w:val="080809"/>
          <w:sz w:val="28"/>
          <w:szCs w:val="28"/>
          <w:u w:val="single"/>
          <w:lang w:eastAsia="uk-UA"/>
        </w:rPr>
      </w:pPr>
    </w:p>
    <w:p w14:paraId="3FC3469F" w14:textId="77777777" w:rsidR="00E92B98" w:rsidRPr="00825AF0" w:rsidRDefault="007E1F44" w:rsidP="005D524D">
      <w:pPr>
        <w:shd w:val="clear" w:color="auto" w:fill="FFFFFF"/>
        <w:spacing w:after="0" w:line="240" w:lineRule="auto"/>
        <w:ind w:firstLine="567"/>
        <w:jc w:val="both"/>
        <w:rPr>
          <w:rFonts w:ascii="Times New Roman" w:eastAsia="Times New Roman" w:hAnsi="Times New Roman"/>
          <w:color w:val="080809"/>
          <w:sz w:val="28"/>
          <w:szCs w:val="28"/>
          <w:u w:val="single"/>
          <w:lang w:eastAsia="uk-UA"/>
        </w:rPr>
      </w:pPr>
      <w:r w:rsidRPr="00825AF0">
        <w:rPr>
          <w:rFonts w:ascii="Times New Roman" w:eastAsia="Times New Roman" w:hAnsi="Times New Roman"/>
          <w:color w:val="080809"/>
          <w:sz w:val="28"/>
          <w:szCs w:val="28"/>
          <w:u w:val="single"/>
          <w:lang w:eastAsia="uk-UA"/>
        </w:rPr>
        <w:t xml:space="preserve">Експлуатація об'єктів базування всіх форм власності та випуск з них малих, спортивних суден, інших плавзасобів без наявності адміністрацій об'єктів базування </w:t>
      </w:r>
      <w:r w:rsidRPr="00825AF0">
        <w:rPr>
          <w:rFonts w:ascii="Times New Roman" w:eastAsia="Times New Roman" w:hAnsi="Times New Roman"/>
          <w:b/>
          <w:color w:val="080809"/>
          <w:sz w:val="28"/>
          <w:szCs w:val="28"/>
          <w:u w:val="single"/>
          <w:lang w:eastAsia="uk-UA"/>
        </w:rPr>
        <w:t>забороняється</w:t>
      </w:r>
      <w:r w:rsidR="00FE6B8D" w:rsidRPr="00825AF0">
        <w:rPr>
          <w:rFonts w:ascii="Times New Roman" w:eastAsia="Times New Roman" w:hAnsi="Times New Roman"/>
          <w:color w:val="080809"/>
          <w:sz w:val="28"/>
          <w:szCs w:val="28"/>
          <w:u w:val="single"/>
          <w:lang w:eastAsia="uk-UA"/>
        </w:rPr>
        <w:t>.</w:t>
      </w:r>
    </w:p>
    <w:p w14:paraId="41791A8D" w14:textId="77777777" w:rsidR="00FE6B8D" w:rsidRPr="00825AF0" w:rsidRDefault="00FE6B8D" w:rsidP="005D524D">
      <w:pPr>
        <w:shd w:val="clear" w:color="auto" w:fill="FFFFFF"/>
        <w:spacing w:after="120" w:line="240" w:lineRule="auto"/>
        <w:ind w:firstLine="567"/>
        <w:jc w:val="both"/>
        <w:rPr>
          <w:rFonts w:ascii="Times New Roman" w:eastAsia="Times New Roman" w:hAnsi="Times New Roman"/>
          <w:color w:val="080809"/>
          <w:sz w:val="28"/>
          <w:szCs w:val="28"/>
          <w:u w:val="single"/>
          <w:lang w:eastAsia="uk-UA"/>
        </w:rPr>
      </w:pPr>
      <w:r w:rsidRPr="00825AF0">
        <w:rPr>
          <w:rFonts w:ascii="Times New Roman" w:eastAsia="Times New Roman" w:hAnsi="Times New Roman"/>
          <w:color w:val="080809"/>
          <w:sz w:val="28"/>
          <w:szCs w:val="28"/>
          <w:u w:val="single"/>
          <w:lang w:eastAsia="uk-UA"/>
        </w:rPr>
        <w:t>Правові підстави для відкриття</w:t>
      </w:r>
      <w:r w:rsidR="005D524D" w:rsidRPr="00825AF0">
        <w:rPr>
          <w:rFonts w:ascii="Times New Roman" w:eastAsia="Times New Roman" w:hAnsi="Times New Roman"/>
          <w:color w:val="080809"/>
          <w:sz w:val="28"/>
          <w:szCs w:val="28"/>
          <w:u w:val="single"/>
          <w:lang w:eastAsia="uk-UA"/>
        </w:rPr>
        <w:t xml:space="preserve"> об’єкту базування:</w:t>
      </w:r>
    </w:p>
    <w:p w14:paraId="5DFC766D" w14:textId="77777777" w:rsidR="00FE6B8D" w:rsidRPr="00825AF0" w:rsidRDefault="00804269" w:rsidP="005D524D">
      <w:pPr>
        <w:numPr>
          <w:ilvl w:val="0"/>
          <w:numId w:val="1"/>
        </w:numPr>
        <w:shd w:val="clear" w:color="auto" w:fill="FFFFFF"/>
        <w:spacing w:after="0" w:line="240" w:lineRule="auto"/>
        <w:ind w:left="0" w:firstLine="0"/>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 xml:space="preserve">рішення місцевої державної адміністрації про відкриття </w:t>
      </w:r>
      <w:r w:rsidR="005D524D" w:rsidRPr="00825AF0">
        <w:rPr>
          <w:rFonts w:ascii="Times New Roman" w:eastAsia="Times New Roman" w:hAnsi="Times New Roman"/>
          <w:color w:val="080809"/>
          <w:sz w:val="28"/>
          <w:szCs w:val="28"/>
          <w:lang w:eastAsia="uk-UA"/>
        </w:rPr>
        <w:t>об’єкту базування;</w:t>
      </w:r>
    </w:p>
    <w:p w14:paraId="39582052" w14:textId="77777777" w:rsidR="00FE6B8D" w:rsidRPr="00825AF0" w:rsidRDefault="00804269" w:rsidP="005D524D">
      <w:pPr>
        <w:numPr>
          <w:ilvl w:val="0"/>
          <w:numId w:val="1"/>
        </w:numPr>
        <w:shd w:val="clear" w:color="auto" w:fill="FFFFFF"/>
        <w:spacing w:after="0" w:line="240" w:lineRule="auto"/>
        <w:ind w:left="0" w:firstLine="0"/>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або свідоцтво про реєстрацію бази, видане Адміністрацією судноплавства до набрання чинності Законом України "Про внутрішній водний транспорт"</w:t>
      </w:r>
      <w:r w:rsidR="005D524D" w:rsidRPr="00825AF0">
        <w:rPr>
          <w:rFonts w:ascii="Times New Roman" w:eastAsia="Times New Roman" w:hAnsi="Times New Roman"/>
          <w:color w:val="080809"/>
          <w:sz w:val="28"/>
          <w:szCs w:val="28"/>
          <w:lang w:eastAsia="uk-UA"/>
        </w:rPr>
        <w:t>;</w:t>
      </w:r>
    </w:p>
    <w:p w14:paraId="04DCB2C6" w14:textId="77777777" w:rsidR="00E92B98" w:rsidRPr="00825AF0" w:rsidRDefault="00804269" w:rsidP="005D524D">
      <w:pPr>
        <w:numPr>
          <w:ilvl w:val="0"/>
          <w:numId w:val="1"/>
        </w:numPr>
        <w:shd w:val="clear" w:color="auto" w:fill="FFFFFF"/>
        <w:spacing w:after="0" w:line="240" w:lineRule="auto"/>
        <w:ind w:left="0" w:firstLine="0"/>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 xml:space="preserve">або підтвердження про внесення місця базування суден флоту рибної промисловості до переліку місць базування суден флоту рибної промисловості, який затверджено </w:t>
      </w:r>
      <w:proofErr w:type="spellStart"/>
      <w:r w:rsidRPr="00825AF0">
        <w:rPr>
          <w:rFonts w:ascii="Times New Roman" w:eastAsia="Times New Roman" w:hAnsi="Times New Roman"/>
          <w:color w:val="080809"/>
          <w:sz w:val="28"/>
          <w:szCs w:val="28"/>
          <w:lang w:eastAsia="uk-UA"/>
        </w:rPr>
        <w:t>Держрибагентством</w:t>
      </w:r>
      <w:proofErr w:type="spellEnd"/>
      <w:r w:rsidRPr="00825AF0">
        <w:rPr>
          <w:rFonts w:ascii="Times New Roman" w:eastAsia="Times New Roman" w:hAnsi="Times New Roman"/>
          <w:color w:val="080809"/>
          <w:sz w:val="28"/>
          <w:szCs w:val="28"/>
          <w:lang w:eastAsia="uk-UA"/>
        </w:rPr>
        <w:t xml:space="preserve"> до набрання чинності Законом України "Про внутрішній водний транспорт"</w:t>
      </w:r>
      <w:r w:rsidR="005D524D" w:rsidRPr="00825AF0">
        <w:rPr>
          <w:rFonts w:ascii="Times New Roman" w:eastAsia="Times New Roman" w:hAnsi="Times New Roman"/>
          <w:color w:val="080809"/>
          <w:sz w:val="28"/>
          <w:szCs w:val="28"/>
          <w:lang w:eastAsia="uk-UA"/>
        </w:rPr>
        <w:t>.</w:t>
      </w:r>
    </w:p>
    <w:p w14:paraId="21C30643" w14:textId="77777777" w:rsidR="00CC2C60" w:rsidRPr="00825AF0" w:rsidRDefault="00CC2C60" w:rsidP="005D524D">
      <w:pPr>
        <w:shd w:val="clear" w:color="auto" w:fill="FFFFFF"/>
        <w:spacing w:before="120"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 xml:space="preserve">Рішення місцевих державних адміністрацій про відкриття </w:t>
      </w:r>
      <w:r w:rsidR="005D524D" w:rsidRPr="00825AF0">
        <w:rPr>
          <w:rFonts w:ascii="Times New Roman" w:eastAsia="Times New Roman" w:hAnsi="Times New Roman"/>
          <w:color w:val="080809"/>
          <w:sz w:val="28"/>
          <w:szCs w:val="28"/>
          <w:lang w:eastAsia="uk-UA"/>
        </w:rPr>
        <w:t>об’єктів базування</w:t>
      </w:r>
      <w:r w:rsidRPr="00825AF0">
        <w:rPr>
          <w:rFonts w:ascii="Times New Roman" w:eastAsia="Times New Roman" w:hAnsi="Times New Roman"/>
          <w:color w:val="080809"/>
          <w:sz w:val="28"/>
          <w:szCs w:val="28"/>
          <w:lang w:eastAsia="uk-UA"/>
        </w:rPr>
        <w:t>, розташованих на внутрішніх водних шляхах, погоджується з Державною службою морського і внутрішнього водного транспорту та судноплавства України.</w:t>
      </w:r>
    </w:p>
    <w:p w14:paraId="51D3F1E2" w14:textId="77777777" w:rsidR="00CC2C60" w:rsidRPr="00825AF0" w:rsidRDefault="00CC2C60" w:rsidP="005D524D">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 xml:space="preserve">Рішення місцевих державних адміністрацій про відкриття </w:t>
      </w:r>
      <w:r w:rsidR="005D524D" w:rsidRPr="00825AF0">
        <w:rPr>
          <w:rFonts w:ascii="Times New Roman" w:eastAsia="Times New Roman" w:hAnsi="Times New Roman"/>
          <w:color w:val="080809"/>
          <w:sz w:val="28"/>
          <w:szCs w:val="28"/>
          <w:lang w:eastAsia="uk-UA"/>
        </w:rPr>
        <w:t>об’єктів базування</w:t>
      </w:r>
      <w:r w:rsidRPr="00825AF0">
        <w:rPr>
          <w:rFonts w:ascii="Times New Roman" w:eastAsia="Times New Roman" w:hAnsi="Times New Roman"/>
          <w:color w:val="080809"/>
          <w:sz w:val="28"/>
          <w:szCs w:val="28"/>
          <w:lang w:eastAsia="uk-UA"/>
        </w:rPr>
        <w:t>, розташованих на морських водних шляхах, погоджується з капітаном відповідного морського порту, в зоні державного нагляду за безпекою мореплавства якого знаходиться цей морський шлях.</w:t>
      </w:r>
    </w:p>
    <w:p w14:paraId="4AF3581F" w14:textId="77777777" w:rsidR="00CC2C60" w:rsidRPr="00825AF0" w:rsidRDefault="00CC2C60" w:rsidP="005D524D">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 xml:space="preserve">Рішення місцевих державних адміністрацій про відкриття місця базування суден флоту рибної промисловості погоджується з Державним агентством меліорації та рибного господарства України. </w:t>
      </w:r>
    </w:p>
    <w:p w14:paraId="7488821D" w14:textId="77777777" w:rsidR="00CC2C60" w:rsidRPr="00825AF0" w:rsidRDefault="00CC2C60" w:rsidP="005D524D">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 xml:space="preserve">Рішення місцевих державних адміністрацій про відкриття </w:t>
      </w:r>
      <w:r w:rsidR="005D524D" w:rsidRPr="00825AF0">
        <w:rPr>
          <w:rFonts w:ascii="Times New Roman" w:eastAsia="Times New Roman" w:hAnsi="Times New Roman"/>
          <w:color w:val="080809"/>
          <w:sz w:val="28"/>
          <w:szCs w:val="28"/>
          <w:lang w:eastAsia="uk-UA"/>
        </w:rPr>
        <w:t>об’єктів базування</w:t>
      </w:r>
      <w:r w:rsidRPr="00825AF0">
        <w:rPr>
          <w:rFonts w:ascii="Times New Roman" w:eastAsia="Times New Roman" w:hAnsi="Times New Roman"/>
          <w:color w:val="080809"/>
          <w:sz w:val="28"/>
          <w:szCs w:val="28"/>
          <w:lang w:eastAsia="uk-UA"/>
        </w:rPr>
        <w:t>, розташованих в прикордонній смузі та контрольованому прикордонному районі, погоджується з відповідним органом Державної прикордонної служби України.</w:t>
      </w:r>
    </w:p>
    <w:p w14:paraId="33F47F1B" w14:textId="77777777" w:rsidR="00CC2C60" w:rsidRPr="00825AF0" w:rsidRDefault="00CC2C60" w:rsidP="005D524D">
      <w:pPr>
        <w:shd w:val="clear" w:color="auto" w:fill="FFFFFF"/>
        <w:spacing w:after="12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b/>
          <w:color w:val="080809"/>
          <w:sz w:val="28"/>
          <w:szCs w:val="28"/>
          <w:lang w:eastAsia="uk-UA"/>
        </w:rPr>
        <w:t>РІШЕННЯ ПРО ВІДКРИТТЯ ОБ’ЄКТУ БАЗУВАННЯ Є БЕЗСТРОКОВИМ</w:t>
      </w:r>
      <w:r w:rsidRPr="00825AF0">
        <w:rPr>
          <w:rFonts w:ascii="Times New Roman" w:eastAsia="Times New Roman" w:hAnsi="Times New Roman"/>
          <w:color w:val="080809"/>
          <w:sz w:val="28"/>
          <w:szCs w:val="28"/>
          <w:lang w:eastAsia="uk-UA"/>
        </w:rPr>
        <w:t>.</w:t>
      </w:r>
    </w:p>
    <w:p w14:paraId="45BD104A" w14:textId="77777777" w:rsidR="00AE18F8" w:rsidRDefault="00AE18F8" w:rsidP="00E06BD7">
      <w:pPr>
        <w:spacing w:after="0" w:line="240" w:lineRule="auto"/>
        <w:ind w:firstLine="567"/>
        <w:jc w:val="both"/>
        <w:rPr>
          <w:rFonts w:ascii="Times New Roman" w:hAnsi="Times New Roman"/>
          <w:b/>
          <w:sz w:val="28"/>
          <w:szCs w:val="28"/>
          <w:lang w:eastAsia="uk-UA"/>
        </w:rPr>
      </w:pPr>
    </w:p>
    <w:p w14:paraId="3D763AE1" w14:textId="77777777" w:rsidR="00305EFA" w:rsidRDefault="00305EFA" w:rsidP="00E06BD7">
      <w:pPr>
        <w:spacing w:after="0" w:line="240" w:lineRule="auto"/>
        <w:ind w:firstLine="567"/>
        <w:jc w:val="both"/>
        <w:rPr>
          <w:rFonts w:ascii="Times New Roman" w:hAnsi="Times New Roman"/>
          <w:b/>
          <w:sz w:val="28"/>
          <w:szCs w:val="28"/>
          <w:lang w:eastAsia="uk-UA"/>
        </w:rPr>
      </w:pPr>
    </w:p>
    <w:p w14:paraId="0126CCCA" w14:textId="77777777" w:rsidR="00AE18F8" w:rsidRDefault="00AE18F8" w:rsidP="00E06BD7">
      <w:pPr>
        <w:spacing w:after="0" w:line="240" w:lineRule="auto"/>
        <w:ind w:firstLine="567"/>
        <w:jc w:val="both"/>
        <w:rPr>
          <w:rFonts w:ascii="Times New Roman" w:hAnsi="Times New Roman"/>
          <w:b/>
          <w:sz w:val="28"/>
          <w:szCs w:val="28"/>
          <w:lang w:eastAsia="uk-UA"/>
        </w:rPr>
      </w:pPr>
    </w:p>
    <w:p w14:paraId="488B160F" w14:textId="77777777" w:rsidR="00FE6B8D" w:rsidRPr="00825AF0" w:rsidRDefault="00FE6B8D" w:rsidP="00E06BD7">
      <w:pPr>
        <w:spacing w:after="0" w:line="240" w:lineRule="auto"/>
        <w:ind w:firstLine="567"/>
        <w:jc w:val="both"/>
        <w:rPr>
          <w:rFonts w:ascii="Times New Roman" w:hAnsi="Times New Roman"/>
          <w:b/>
          <w:color w:val="333333"/>
          <w:sz w:val="28"/>
          <w:szCs w:val="28"/>
          <w:shd w:val="clear" w:color="auto" w:fill="FFFFFF"/>
        </w:rPr>
      </w:pPr>
      <w:r w:rsidRPr="00825AF0">
        <w:rPr>
          <w:rFonts w:ascii="Times New Roman" w:hAnsi="Times New Roman"/>
          <w:b/>
          <w:sz w:val="28"/>
          <w:szCs w:val="28"/>
          <w:lang w:eastAsia="uk-UA"/>
        </w:rPr>
        <w:lastRenderedPageBreak/>
        <w:t>Вимоги</w:t>
      </w:r>
      <w:r w:rsidR="00E06BD7" w:rsidRPr="00825AF0">
        <w:rPr>
          <w:rFonts w:ascii="Times New Roman" w:hAnsi="Times New Roman"/>
          <w:b/>
          <w:sz w:val="28"/>
          <w:szCs w:val="28"/>
          <w:lang w:eastAsia="uk-UA"/>
        </w:rPr>
        <w:t xml:space="preserve"> до відкриття об’єкту базування (бази)</w:t>
      </w:r>
      <w:r w:rsidR="005D524D" w:rsidRPr="00825AF0">
        <w:rPr>
          <w:rFonts w:ascii="Times New Roman" w:hAnsi="Times New Roman"/>
          <w:b/>
          <w:sz w:val="28"/>
          <w:szCs w:val="28"/>
          <w:lang w:eastAsia="uk-UA"/>
        </w:rPr>
        <w:t>:</w:t>
      </w:r>
    </w:p>
    <w:p w14:paraId="1ADA0B87" w14:textId="77777777" w:rsidR="00FE6B8D" w:rsidRPr="00825AF0" w:rsidRDefault="00FE6B8D" w:rsidP="00E06BD7">
      <w:pPr>
        <w:pStyle w:val="a3"/>
        <w:numPr>
          <w:ilvl w:val="0"/>
          <w:numId w:val="10"/>
        </w:numPr>
        <w:shd w:val="clear" w:color="auto" w:fill="FFFFFF"/>
        <w:spacing w:after="0" w:line="240" w:lineRule="auto"/>
        <w:ind w:left="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документ, що засвідчує право користування на законних підставах прибережною земельною ділянкою;</w:t>
      </w:r>
    </w:p>
    <w:p w14:paraId="39F90353" w14:textId="77777777" w:rsidR="00FE6B8D" w:rsidRPr="00825AF0" w:rsidRDefault="00FE6B8D" w:rsidP="00E06BD7">
      <w:pPr>
        <w:pStyle w:val="a3"/>
        <w:numPr>
          <w:ilvl w:val="0"/>
          <w:numId w:val="10"/>
        </w:numPr>
        <w:shd w:val="clear" w:color="auto" w:fill="FFFFFF"/>
        <w:spacing w:after="0" w:line="240" w:lineRule="auto"/>
        <w:ind w:left="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 xml:space="preserve">наявність адміністрації </w:t>
      </w:r>
      <w:r w:rsidR="00E06BD7" w:rsidRPr="00825AF0">
        <w:rPr>
          <w:rFonts w:ascii="Times New Roman" w:eastAsia="Times New Roman" w:hAnsi="Times New Roman"/>
          <w:color w:val="080809"/>
          <w:sz w:val="28"/>
          <w:szCs w:val="28"/>
          <w:lang w:eastAsia="uk-UA"/>
        </w:rPr>
        <w:t>об’єкту базування (</w:t>
      </w:r>
      <w:r w:rsidRPr="00825AF0">
        <w:rPr>
          <w:rFonts w:ascii="Times New Roman" w:eastAsia="Times New Roman" w:hAnsi="Times New Roman"/>
          <w:color w:val="080809"/>
          <w:sz w:val="28"/>
          <w:szCs w:val="28"/>
          <w:lang w:eastAsia="uk-UA"/>
        </w:rPr>
        <w:t>бази</w:t>
      </w:r>
      <w:r w:rsidR="00E06BD7" w:rsidRPr="00825AF0">
        <w:rPr>
          <w:rFonts w:ascii="Times New Roman" w:eastAsia="Times New Roman" w:hAnsi="Times New Roman"/>
          <w:color w:val="080809"/>
          <w:sz w:val="28"/>
          <w:szCs w:val="28"/>
          <w:lang w:eastAsia="uk-UA"/>
        </w:rPr>
        <w:t>)</w:t>
      </w:r>
      <w:r w:rsidR="005D524D" w:rsidRPr="00825AF0">
        <w:rPr>
          <w:rFonts w:ascii="Times New Roman" w:eastAsia="Times New Roman" w:hAnsi="Times New Roman"/>
          <w:color w:val="080809"/>
          <w:sz w:val="28"/>
          <w:szCs w:val="28"/>
          <w:lang w:eastAsia="uk-UA"/>
        </w:rPr>
        <w:t>;</w:t>
      </w:r>
    </w:p>
    <w:p w14:paraId="2101535B" w14:textId="77777777" w:rsidR="00FE6B8D" w:rsidRPr="00825AF0" w:rsidRDefault="00FE6B8D" w:rsidP="00E06BD7">
      <w:pPr>
        <w:pStyle w:val="a3"/>
        <w:numPr>
          <w:ilvl w:val="0"/>
          <w:numId w:val="10"/>
        </w:numPr>
        <w:shd w:val="clear" w:color="auto" w:fill="FFFFFF"/>
        <w:spacing w:after="0" w:line="240" w:lineRule="auto"/>
        <w:ind w:left="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гідротехнічна та/або плавуча споруда (свідоцтво про придатність гідротехнічної споруди до експлуатації)</w:t>
      </w:r>
      <w:r w:rsidR="00E06BD7" w:rsidRPr="00825AF0">
        <w:rPr>
          <w:rFonts w:ascii="Times New Roman" w:eastAsia="Times New Roman" w:hAnsi="Times New Roman"/>
          <w:color w:val="080809"/>
          <w:sz w:val="28"/>
          <w:szCs w:val="28"/>
          <w:lang w:eastAsia="uk-UA"/>
        </w:rPr>
        <w:t>;</w:t>
      </w:r>
    </w:p>
    <w:p w14:paraId="4AE7997B" w14:textId="77777777" w:rsidR="00FE6B8D" w:rsidRPr="00825AF0" w:rsidRDefault="00FE6B8D" w:rsidP="00E06BD7">
      <w:pPr>
        <w:pStyle w:val="a3"/>
        <w:numPr>
          <w:ilvl w:val="0"/>
          <w:numId w:val="10"/>
        </w:numPr>
        <w:shd w:val="clear" w:color="auto" w:fill="FFFFFF"/>
        <w:spacing w:after="0" w:line="240" w:lineRule="auto"/>
        <w:ind w:left="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 xml:space="preserve">майданчик, обладнаний пристроєм, який забезпечує спуск/підйом судна з води, для 1 – 7 класів; обладнаний майданчик з можливістю безпечного підйому суден з води, для 8 та 9 класів; </w:t>
      </w:r>
    </w:p>
    <w:p w14:paraId="31F7F234" w14:textId="77777777" w:rsidR="00FE6B8D" w:rsidRPr="00825AF0" w:rsidRDefault="00FE6B8D" w:rsidP="00E06BD7">
      <w:pPr>
        <w:pStyle w:val="a3"/>
        <w:numPr>
          <w:ilvl w:val="0"/>
          <w:numId w:val="10"/>
        </w:numPr>
        <w:shd w:val="clear" w:color="auto" w:fill="FFFFFF"/>
        <w:spacing w:after="0" w:line="240" w:lineRule="auto"/>
        <w:ind w:left="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наявність засобів протипожежного захисту та рятувального обладнання, обладнаного рятувального поста чергового рятувального судна (для баз стоянки 1 – 7 класу);</w:t>
      </w:r>
    </w:p>
    <w:p w14:paraId="10138BA9" w14:textId="77777777" w:rsidR="00FE6B8D" w:rsidRPr="00825AF0" w:rsidRDefault="00FE6B8D" w:rsidP="00E06BD7">
      <w:pPr>
        <w:pStyle w:val="a3"/>
        <w:numPr>
          <w:ilvl w:val="0"/>
          <w:numId w:val="10"/>
        </w:numPr>
        <w:shd w:val="clear" w:color="auto" w:fill="FFFFFF"/>
        <w:spacing w:after="0" w:line="240" w:lineRule="auto"/>
        <w:ind w:left="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облаштування інформаційного стенду.</w:t>
      </w:r>
    </w:p>
    <w:p w14:paraId="58E192E8" w14:textId="77777777" w:rsidR="00FE6B8D" w:rsidRPr="00825AF0" w:rsidRDefault="00E06BD7" w:rsidP="00E06BD7">
      <w:pPr>
        <w:pStyle w:val="a3"/>
        <w:numPr>
          <w:ilvl w:val="0"/>
          <w:numId w:val="10"/>
        </w:numPr>
        <w:shd w:val="clear" w:color="auto" w:fill="FFFFFF"/>
        <w:spacing w:after="0" w:line="240" w:lineRule="auto"/>
        <w:ind w:left="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і</w:t>
      </w:r>
      <w:r w:rsidR="00FE6B8D" w:rsidRPr="00825AF0">
        <w:rPr>
          <w:rFonts w:ascii="Times New Roman" w:eastAsia="Times New Roman" w:hAnsi="Times New Roman"/>
          <w:color w:val="080809"/>
          <w:sz w:val="28"/>
          <w:szCs w:val="28"/>
          <w:lang w:eastAsia="uk-UA"/>
        </w:rPr>
        <w:t>нші вимоги відповідно до наказу №101</w:t>
      </w:r>
    </w:p>
    <w:p w14:paraId="60CDB72E" w14:textId="77777777" w:rsidR="00CC2C60" w:rsidRPr="00825AF0" w:rsidRDefault="00CC2C60" w:rsidP="00E06BD7">
      <w:pPr>
        <w:shd w:val="clear" w:color="auto" w:fill="FFFFFF"/>
        <w:spacing w:after="0" w:line="240" w:lineRule="auto"/>
        <w:ind w:firstLine="567"/>
        <w:jc w:val="both"/>
        <w:rPr>
          <w:rFonts w:ascii="Times New Roman" w:eastAsia="Times New Roman" w:hAnsi="Times New Roman"/>
          <w:color w:val="080809"/>
          <w:sz w:val="28"/>
          <w:szCs w:val="28"/>
          <w:u w:val="single"/>
          <w:lang w:eastAsia="uk-UA"/>
        </w:rPr>
      </w:pPr>
    </w:p>
    <w:p w14:paraId="4EF944F0" w14:textId="77777777" w:rsidR="00FE6B8D" w:rsidRPr="00825AF0" w:rsidRDefault="000962AF" w:rsidP="00E06BD7">
      <w:pPr>
        <w:spacing w:after="0" w:line="240" w:lineRule="auto"/>
        <w:ind w:firstLine="567"/>
        <w:jc w:val="both"/>
        <w:rPr>
          <w:rFonts w:ascii="Times New Roman" w:hAnsi="Times New Roman"/>
          <w:b/>
          <w:sz w:val="28"/>
          <w:szCs w:val="28"/>
          <w:shd w:val="clear" w:color="auto" w:fill="FFFFFF"/>
        </w:rPr>
      </w:pPr>
      <w:r w:rsidRPr="00825AF0">
        <w:rPr>
          <w:rFonts w:ascii="Times New Roman" w:hAnsi="Times New Roman"/>
          <w:b/>
          <w:sz w:val="28"/>
          <w:szCs w:val="28"/>
          <w:shd w:val="clear" w:color="auto" w:fill="FFFFFF"/>
        </w:rPr>
        <w:t>Процедура відкриття</w:t>
      </w:r>
      <w:r w:rsidR="00E06BD7" w:rsidRPr="00825AF0">
        <w:rPr>
          <w:rFonts w:ascii="Times New Roman" w:hAnsi="Times New Roman"/>
          <w:b/>
          <w:sz w:val="28"/>
          <w:szCs w:val="28"/>
          <w:shd w:val="clear" w:color="auto" w:fill="FFFFFF"/>
        </w:rPr>
        <w:t xml:space="preserve"> об’єкту базування:</w:t>
      </w:r>
    </w:p>
    <w:p w14:paraId="4BD6943D" w14:textId="77777777" w:rsidR="000962AF" w:rsidRPr="00825AF0" w:rsidRDefault="000962AF" w:rsidP="00E06BD7">
      <w:pPr>
        <w:pStyle w:val="a3"/>
        <w:numPr>
          <w:ilvl w:val="0"/>
          <w:numId w:val="11"/>
        </w:numPr>
        <w:tabs>
          <w:tab w:val="left" w:pos="317"/>
        </w:tabs>
        <w:spacing w:after="0" w:line="240" w:lineRule="auto"/>
        <w:ind w:left="567" w:hanging="355"/>
        <w:jc w:val="both"/>
        <w:rPr>
          <w:rFonts w:ascii="Times New Roman" w:hAnsi="Times New Roman"/>
          <w:sz w:val="28"/>
          <w:szCs w:val="28"/>
        </w:rPr>
      </w:pPr>
      <w:r w:rsidRPr="00825AF0">
        <w:rPr>
          <w:rFonts w:ascii="Times New Roman" w:hAnsi="Times New Roman"/>
          <w:sz w:val="28"/>
          <w:szCs w:val="28"/>
        </w:rPr>
        <w:t>Огляд спільною комісією РДА зі складанням (наданням) акту щодо придатності (допуску) до експлуатації.</w:t>
      </w:r>
    </w:p>
    <w:p w14:paraId="0201B4F7" w14:textId="77777777" w:rsidR="000962AF" w:rsidRPr="00825AF0" w:rsidRDefault="000962AF" w:rsidP="00E06BD7">
      <w:pPr>
        <w:pStyle w:val="a3"/>
        <w:numPr>
          <w:ilvl w:val="0"/>
          <w:numId w:val="11"/>
        </w:numPr>
        <w:tabs>
          <w:tab w:val="left" w:pos="317"/>
        </w:tabs>
        <w:spacing w:after="0" w:line="240" w:lineRule="auto"/>
        <w:ind w:left="567" w:hanging="355"/>
        <w:jc w:val="both"/>
        <w:rPr>
          <w:rFonts w:ascii="Times New Roman" w:hAnsi="Times New Roman"/>
          <w:sz w:val="28"/>
          <w:szCs w:val="28"/>
        </w:rPr>
      </w:pPr>
      <w:r w:rsidRPr="00825AF0">
        <w:rPr>
          <w:rFonts w:ascii="Times New Roman" w:hAnsi="Times New Roman"/>
          <w:sz w:val="28"/>
          <w:szCs w:val="28"/>
        </w:rPr>
        <w:t xml:space="preserve">Надання пакету документів до ОДА. </w:t>
      </w:r>
    </w:p>
    <w:p w14:paraId="1688222D" w14:textId="77777777" w:rsidR="000962AF" w:rsidRPr="00825AF0" w:rsidRDefault="000962AF" w:rsidP="00E06BD7">
      <w:pPr>
        <w:pStyle w:val="a3"/>
        <w:numPr>
          <w:ilvl w:val="0"/>
          <w:numId w:val="11"/>
        </w:numPr>
        <w:tabs>
          <w:tab w:val="left" w:pos="317"/>
        </w:tabs>
        <w:spacing w:after="0" w:line="240" w:lineRule="auto"/>
        <w:ind w:left="567" w:hanging="355"/>
        <w:jc w:val="both"/>
        <w:rPr>
          <w:rFonts w:ascii="Times New Roman" w:hAnsi="Times New Roman"/>
          <w:sz w:val="28"/>
          <w:szCs w:val="28"/>
        </w:rPr>
      </w:pPr>
      <w:r w:rsidRPr="00825AF0">
        <w:rPr>
          <w:rFonts w:ascii="Times New Roman" w:hAnsi="Times New Roman"/>
          <w:sz w:val="28"/>
          <w:szCs w:val="28"/>
        </w:rPr>
        <w:t xml:space="preserve">Погодження рішення РДА щодо відкриття бази з: </w:t>
      </w:r>
    </w:p>
    <w:p w14:paraId="7F93E5E6" w14:textId="77777777" w:rsidR="000962AF" w:rsidRPr="00825AF0" w:rsidRDefault="000962AF" w:rsidP="00E06BD7">
      <w:pPr>
        <w:pStyle w:val="a3"/>
        <w:numPr>
          <w:ilvl w:val="0"/>
          <w:numId w:val="12"/>
        </w:numPr>
        <w:spacing w:after="0" w:line="240" w:lineRule="auto"/>
        <w:ind w:left="993"/>
        <w:jc w:val="both"/>
        <w:rPr>
          <w:rFonts w:ascii="Times New Roman" w:hAnsi="Times New Roman"/>
          <w:sz w:val="28"/>
          <w:szCs w:val="28"/>
        </w:rPr>
      </w:pPr>
      <w:r w:rsidRPr="00825AF0">
        <w:rPr>
          <w:rFonts w:ascii="Times New Roman" w:hAnsi="Times New Roman"/>
          <w:sz w:val="28"/>
          <w:szCs w:val="28"/>
        </w:rPr>
        <w:t>Державною службою морського і внутрішнього водного транспорту та судноплавства України;</w:t>
      </w:r>
    </w:p>
    <w:p w14:paraId="67E79952" w14:textId="77777777" w:rsidR="000962AF" w:rsidRPr="00825AF0" w:rsidRDefault="000962AF" w:rsidP="00E06BD7">
      <w:pPr>
        <w:pStyle w:val="a3"/>
        <w:numPr>
          <w:ilvl w:val="0"/>
          <w:numId w:val="12"/>
        </w:numPr>
        <w:spacing w:after="0" w:line="240" w:lineRule="auto"/>
        <w:ind w:left="993"/>
        <w:jc w:val="both"/>
        <w:rPr>
          <w:rFonts w:ascii="Times New Roman" w:hAnsi="Times New Roman"/>
          <w:sz w:val="28"/>
          <w:szCs w:val="28"/>
        </w:rPr>
      </w:pPr>
      <w:r w:rsidRPr="00825AF0">
        <w:rPr>
          <w:rFonts w:ascii="Times New Roman" w:hAnsi="Times New Roman"/>
          <w:sz w:val="28"/>
          <w:szCs w:val="28"/>
        </w:rPr>
        <w:t xml:space="preserve">у разі якщо в акваторії порту </w:t>
      </w:r>
      <w:r w:rsidR="00E06BD7" w:rsidRPr="00825AF0">
        <w:rPr>
          <w:rFonts w:ascii="Times New Roman" w:hAnsi="Times New Roman"/>
          <w:sz w:val="28"/>
          <w:szCs w:val="28"/>
        </w:rPr>
        <w:t>-</w:t>
      </w:r>
      <w:r w:rsidRPr="00825AF0">
        <w:rPr>
          <w:rFonts w:ascii="Times New Roman" w:hAnsi="Times New Roman"/>
          <w:sz w:val="28"/>
          <w:szCs w:val="28"/>
        </w:rPr>
        <w:t xml:space="preserve"> з капітаном відповідного морського порту; </w:t>
      </w:r>
    </w:p>
    <w:p w14:paraId="3AF1C6DD" w14:textId="77777777" w:rsidR="000962AF" w:rsidRPr="00825AF0" w:rsidRDefault="000962AF" w:rsidP="00E06BD7">
      <w:pPr>
        <w:pStyle w:val="a3"/>
        <w:numPr>
          <w:ilvl w:val="0"/>
          <w:numId w:val="12"/>
        </w:numPr>
        <w:spacing w:after="0" w:line="240" w:lineRule="auto"/>
        <w:ind w:left="993"/>
        <w:jc w:val="both"/>
        <w:rPr>
          <w:rFonts w:ascii="Times New Roman" w:hAnsi="Times New Roman"/>
          <w:sz w:val="28"/>
          <w:szCs w:val="28"/>
        </w:rPr>
      </w:pPr>
      <w:r w:rsidRPr="00825AF0">
        <w:rPr>
          <w:rFonts w:ascii="Times New Roman" w:hAnsi="Times New Roman"/>
          <w:sz w:val="28"/>
          <w:szCs w:val="28"/>
        </w:rPr>
        <w:t>органом Державної прикордонної служби у разі розташування місця базування у прикордонній смузі або контрольованому прикордонному районі (письмово).</w:t>
      </w:r>
    </w:p>
    <w:p w14:paraId="6866F196" w14:textId="77777777" w:rsidR="000962AF" w:rsidRPr="00825AF0" w:rsidRDefault="000962AF" w:rsidP="00E06BD7">
      <w:pPr>
        <w:pStyle w:val="a3"/>
        <w:numPr>
          <w:ilvl w:val="0"/>
          <w:numId w:val="11"/>
        </w:numPr>
        <w:tabs>
          <w:tab w:val="left" w:pos="317"/>
        </w:tabs>
        <w:spacing w:after="0" w:line="240" w:lineRule="auto"/>
        <w:ind w:left="567" w:hanging="355"/>
        <w:jc w:val="both"/>
        <w:rPr>
          <w:rFonts w:ascii="Times New Roman" w:hAnsi="Times New Roman"/>
          <w:sz w:val="28"/>
          <w:szCs w:val="28"/>
        </w:rPr>
      </w:pPr>
      <w:r w:rsidRPr="00825AF0">
        <w:rPr>
          <w:rFonts w:ascii="Times New Roman" w:hAnsi="Times New Roman"/>
          <w:sz w:val="28"/>
          <w:szCs w:val="28"/>
        </w:rPr>
        <w:t xml:space="preserve">Після отримання погоджень – надання номеру </w:t>
      </w:r>
      <w:r w:rsidR="00E06BD7" w:rsidRPr="00825AF0">
        <w:rPr>
          <w:rFonts w:ascii="Times New Roman" w:hAnsi="Times New Roman"/>
          <w:sz w:val="28"/>
          <w:szCs w:val="28"/>
        </w:rPr>
        <w:t>об’єкту базування (</w:t>
      </w:r>
      <w:r w:rsidRPr="00825AF0">
        <w:rPr>
          <w:rFonts w:ascii="Times New Roman" w:hAnsi="Times New Roman"/>
          <w:sz w:val="28"/>
          <w:szCs w:val="28"/>
        </w:rPr>
        <w:t>базі</w:t>
      </w:r>
      <w:r w:rsidR="00E06BD7" w:rsidRPr="00825AF0">
        <w:rPr>
          <w:rFonts w:ascii="Times New Roman" w:hAnsi="Times New Roman"/>
          <w:sz w:val="28"/>
          <w:szCs w:val="28"/>
        </w:rPr>
        <w:t>)</w:t>
      </w:r>
      <w:r w:rsidRPr="00825AF0">
        <w:rPr>
          <w:rFonts w:ascii="Times New Roman" w:hAnsi="Times New Roman"/>
          <w:sz w:val="28"/>
          <w:szCs w:val="28"/>
        </w:rPr>
        <w:t xml:space="preserve"> та видача розпорядження ОДА.</w:t>
      </w:r>
    </w:p>
    <w:p w14:paraId="504EF782" w14:textId="77777777" w:rsidR="000962AF" w:rsidRPr="00825AF0" w:rsidRDefault="000962AF" w:rsidP="00E06BD7">
      <w:pPr>
        <w:pStyle w:val="a3"/>
        <w:numPr>
          <w:ilvl w:val="0"/>
          <w:numId w:val="11"/>
        </w:numPr>
        <w:tabs>
          <w:tab w:val="left" w:pos="317"/>
        </w:tabs>
        <w:spacing w:after="0" w:line="240" w:lineRule="auto"/>
        <w:ind w:left="567" w:hanging="355"/>
        <w:jc w:val="both"/>
        <w:rPr>
          <w:rFonts w:ascii="Times New Roman" w:eastAsia="Times New Roman" w:hAnsi="Times New Roman"/>
          <w:sz w:val="28"/>
          <w:szCs w:val="28"/>
          <w:u w:val="single"/>
          <w:lang w:eastAsia="uk-UA"/>
        </w:rPr>
      </w:pPr>
      <w:r w:rsidRPr="00825AF0">
        <w:rPr>
          <w:rFonts w:ascii="Times New Roman" w:hAnsi="Times New Roman"/>
          <w:sz w:val="28"/>
          <w:szCs w:val="28"/>
        </w:rPr>
        <w:t xml:space="preserve">Інформування органу Державної прикордонної служби про надання номеру </w:t>
      </w:r>
      <w:r w:rsidR="00E06BD7" w:rsidRPr="00825AF0">
        <w:rPr>
          <w:rFonts w:ascii="Times New Roman" w:hAnsi="Times New Roman"/>
          <w:sz w:val="28"/>
          <w:szCs w:val="28"/>
        </w:rPr>
        <w:t>об’єкту базування (</w:t>
      </w:r>
      <w:r w:rsidRPr="00825AF0">
        <w:rPr>
          <w:rFonts w:ascii="Times New Roman" w:hAnsi="Times New Roman"/>
          <w:sz w:val="28"/>
          <w:szCs w:val="28"/>
        </w:rPr>
        <w:t>базі</w:t>
      </w:r>
      <w:r w:rsidR="00E06BD7" w:rsidRPr="00825AF0">
        <w:rPr>
          <w:rFonts w:ascii="Times New Roman" w:hAnsi="Times New Roman"/>
          <w:sz w:val="28"/>
          <w:szCs w:val="28"/>
        </w:rPr>
        <w:t>)</w:t>
      </w:r>
      <w:r w:rsidRPr="00825AF0">
        <w:rPr>
          <w:rFonts w:ascii="Times New Roman" w:hAnsi="Times New Roman"/>
          <w:sz w:val="28"/>
          <w:szCs w:val="28"/>
        </w:rPr>
        <w:t>, на ділянці якого вони облаштовуються, не пізніше ніж протягом трьох робочих днів після їх відкриття/визначення, зокрема за допомогою факсимільного зв’язку або електронної пошти.</w:t>
      </w:r>
    </w:p>
    <w:p w14:paraId="007A2546" w14:textId="77777777" w:rsidR="00E06BD7" w:rsidRPr="00825AF0" w:rsidRDefault="00E06BD7" w:rsidP="00E06BD7">
      <w:pPr>
        <w:shd w:val="clear" w:color="auto" w:fill="FFFFFF"/>
        <w:spacing w:after="0" w:line="240" w:lineRule="auto"/>
        <w:ind w:firstLine="567"/>
        <w:jc w:val="both"/>
        <w:rPr>
          <w:rFonts w:ascii="Times New Roman" w:eastAsia="Times New Roman" w:hAnsi="Times New Roman"/>
          <w:b/>
          <w:bCs/>
          <w:color w:val="080809"/>
          <w:sz w:val="28"/>
          <w:szCs w:val="28"/>
          <w:lang w:eastAsia="uk-UA"/>
        </w:rPr>
      </w:pPr>
    </w:p>
    <w:p w14:paraId="68F4A93F" w14:textId="77777777" w:rsidR="000962AF" w:rsidRPr="00825AF0" w:rsidRDefault="000962AF" w:rsidP="00E06BD7">
      <w:pPr>
        <w:shd w:val="clear" w:color="auto" w:fill="FFFFFF"/>
        <w:spacing w:after="0" w:line="240" w:lineRule="auto"/>
        <w:ind w:firstLine="567"/>
        <w:jc w:val="both"/>
        <w:rPr>
          <w:rFonts w:ascii="Times New Roman" w:eastAsia="Times New Roman" w:hAnsi="Times New Roman"/>
          <w:b/>
          <w:bCs/>
          <w:color w:val="080809"/>
          <w:sz w:val="28"/>
          <w:szCs w:val="28"/>
          <w:lang w:eastAsia="uk-UA"/>
        </w:rPr>
      </w:pPr>
      <w:r w:rsidRPr="00825AF0">
        <w:rPr>
          <w:rFonts w:ascii="Times New Roman" w:eastAsia="Times New Roman" w:hAnsi="Times New Roman"/>
          <w:b/>
          <w:bCs/>
          <w:color w:val="080809"/>
          <w:sz w:val="28"/>
          <w:szCs w:val="28"/>
          <w:lang w:eastAsia="uk-UA"/>
        </w:rPr>
        <w:t>Основні вимоги до адміністрацій</w:t>
      </w:r>
      <w:r w:rsidR="00825AF0" w:rsidRPr="00825AF0">
        <w:rPr>
          <w:rFonts w:ascii="Times New Roman" w:eastAsia="Times New Roman" w:hAnsi="Times New Roman"/>
          <w:b/>
          <w:bCs/>
          <w:color w:val="080809"/>
          <w:sz w:val="28"/>
          <w:szCs w:val="28"/>
          <w:lang w:eastAsia="uk-UA"/>
        </w:rPr>
        <w:t xml:space="preserve"> об’єктів базування </w:t>
      </w:r>
      <w:r w:rsidRPr="00825AF0">
        <w:rPr>
          <w:rFonts w:ascii="Times New Roman" w:eastAsia="Times New Roman" w:hAnsi="Times New Roman"/>
          <w:b/>
          <w:bCs/>
          <w:color w:val="080809"/>
          <w:sz w:val="28"/>
          <w:szCs w:val="28"/>
          <w:lang w:eastAsia="uk-UA"/>
        </w:rPr>
        <w:t xml:space="preserve">визначені Правилами безпечної експлуатації баз </w:t>
      </w:r>
      <w:r w:rsidR="00CC2C60" w:rsidRPr="00825AF0">
        <w:rPr>
          <w:rFonts w:ascii="Times New Roman" w:eastAsia="Times New Roman" w:hAnsi="Times New Roman"/>
          <w:b/>
          <w:bCs/>
          <w:color w:val="080809"/>
          <w:sz w:val="28"/>
          <w:szCs w:val="28"/>
          <w:lang w:eastAsia="uk-UA"/>
        </w:rPr>
        <w:t>з</w:t>
      </w:r>
      <w:r w:rsidRPr="00825AF0">
        <w:rPr>
          <w:rFonts w:ascii="Times New Roman" w:eastAsia="Times New Roman" w:hAnsi="Times New Roman"/>
          <w:b/>
          <w:bCs/>
          <w:color w:val="080809"/>
          <w:sz w:val="28"/>
          <w:szCs w:val="28"/>
          <w:lang w:eastAsia="uk-UA"/>
        </w:rPr>
        <w:t xml:space="preserve"> урахуванням вимог постанови </w:t>
      </w:r>
      <w:r w:rsidR="008B1031" w:rsidRPr="00825AF0">
        <w:rPr>
          <w:rFonts w:ascii="Times New Roman" w:eastAsia="Times New Roman" w:hAnsi="Times New Roman"/>
          <w:b/>
          <w:bCs/>
          <w:color w:val="080809"/>
          <w:sz w:val="28"/>
          <w:szCs w:val="28"/>
          <w:lang w:eastAsia="uk-UA"/>
        </w:rPr>
        <w:t>КМУ</w:t>
      </w:r>
      <w:r w:rsidRPr="00825AF0">
        <w:rPr>
          <w:rFonts w:ascii="Times New Roman" w:eastAsia="Times New Roman" w:hAnsi="Times New Roman"/>
          <w:b/>
          <w:bCs/>
          <w:color w:val="080809"/>
          <w:sz w:val="28"/>
          <w:szCs w:val="28"/>
          <w:lang w:eastAsia="uk-UA"/>
        </w:rPr>
        <w:t xml:space="preserve"> «Про прикордонний режим»</w:t>
      </w:r>
      <w:r w:rsidR="00825AF0" w:rsidRPr="00825AF0">
        <w:rPr>
          <w:rFonts w:ascii="Times New Roman" w:eastAsia="Times New Roman" w:hAnsi="Times New Roman"/>
          <w:b/>
          <w:bCs/>
          <w:color w:val="080809"/>
          <w:sz w:val="28"/>
          <w:szCs w:val="28"/>
          <w:lang w:eastAsia="uk-UA"/>
        </w:rPr>
        <w:t xml:space="preserve"> від 27.07.1998 р. № 1147.</w:t>
      </w:r>
    </w:p>
    <w:p w14:paraId="0D0DC649" w14:textId="77777777" w:rsidR="008B1031" w:rsidRPr="00825AF0" w:rsidRDefault="008B1031" w:rsidP="00E0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uk-UA"/>
        </w:rPr>
      </w:pPr>
      <w:r w:rsidRPr="00825AF0">
        <w:rPr>
          <w:rFonts w:ascii="Times New Roman" w:hAnsi="Times New Roman"/>
          <w:b/>
          <w:i/>
          <w:sz w:val="24"/>
          <w:szCs w:val="24"/>
          <w:lang w:eastAsia="uk-UA"/>
        </w:rPr>
        <w:t>Довідково:</w:t>
      </w:r>
      <w:r w:rsidR="00E06BD7" w:rsidRPr="00825AF0">
        <w:rPr>
          <w:rFonts w:ascii="Times New Roman" w:hAnsi="Times New Roman"/>
          <w:b/>
          <w:i/>
          <w:sz w:val="24"/>
          <w:szCs w:val="24"/>
          <w:lang w:eastAsia="uk-UA"/>
        </w:rPr>
        <w:t xml:space="preserve"> </w:t>
      </w:r>
      <w:r w:rsidRPr="00825AF0">
        <w:rPr>
          <w:rFonts w:ascii="Times New Roman" w:hAnsi="Times New Roman"/>
          <w:sz w:val="24"/>
          <w:szCs w:val="24"/>
          <w:lang w:eastAsia="uk-UA"/>
        </w:rPr>
        <w:t>Залежно від граничної кількості суден, що утримуються на базі, їй присвоюється один з таких класів:</w:t>
      </w:r>
    </w:p>
    <w:p w14:paraId="647C88C7" w14:textId="77777777" w:rsidR="008B1031" w:rsidRPr="00825AF0" w:rsidRDefault="008B1031" w:rsidP="00E0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eastAsia="uk-UA"/>
        </w:rPr>
      </w:pPr>
      <w:r w:rsidRPr="00825AF0">
        <w:rPr>
          <w:rFonts w:ascii="Times New Roman" w:hAnsi="Times New Roman"/>
          <w:sz w:val="24"/>
          <w:szCs w:val="24"/>
          <w:lang w:eastAsia="uk-UA"/>
        </w:rPr>
        <w:t xml:space="preserve">1-й клас </w:t>
      </w:r>
      <w:r w:rsidRPr="00825AF0">
        <w:rPr>
          <w:rFonts w:ascii="Times New Roman" w:hAnsi="Times New Roman"/>
          <w:sz w:val="24"/>
          <w:szCs w:val="24"/>
          <w:shd w:val="clear" w:color="auto" w:fill="FFFFFF"/>
        </w:rPr>
        <w:t>–</w:t>
      </w:r>
      <w:r w:rsidRPr="00825AF0">
        <w:rPr>
          <w:rFonts w:ascii="Times New Roman" w:hAnsi="Times New Roman"/>
          <w:sz w:val="24"/>
          <w:szCs w:val="24"/>
          <w:lang w:eastAsia="uk-UA"/>
        </w:rPr>
        <w:t xml:space="preserve"> понад 3000 одиниць; 2-й клас </w:t>
      </w:r>
      <w:r w:rsidRPr="00825AF0">
        <w:rPr>
          <w:rFonts w:ascii="Times New Roman" w:hAnsi="Times New Roman"/>
          <w:sz w:val="24"/>
          <w:szCs w:val="24"/>
          <w:shd w:val="clear" w:color="auto" w:fill="FFFFFF"/>
        </w:rPr>
        <w:t>–</w:t>
      </w:r>
      <w:r w:rsidRPr="00825AF0">
        <w:rPr>
          <w:rFonts w:ascii="Times New Roman" w:hAnsi="Times New Roman"/>
          <w:sz w:val="24"/>
          <w:szCs w:val="24"/>
          <w:lang w:eastAsia="uk-UA"/>
        </w:rPr>
        <w:t xml:space="preserve"> від 2001 одиниці до 3000 одиниць;3-й клас </w:t>
      </w:r>
      <w:r w:rsidRPr="00825AF0">
        <w:rPr>
          <w:rFonts w:ascii="Times New Roman" w:hAnsi="Times New Roman"/>
          <w:sz w:val="24"/>
          <w:szCs w:val="24"/>
          <w:shd w:val="clear" w:color="auto" w:fill="FFFFFF"/>
        </w:rPr>
        <w:t>–</w:t>
      </w:r>
      <w:r w:rsidRPr="00825AF0">
        <w:rPr>
          <w:rFonts w:ascii="Times New Roman" w:hAnsi="Times New Roman"/>
          <w:sz w:val="24"/>
          <w:szCs w:val="24"/>
          <w:lang w:eastAsia="uk-UA"/>
        </w:rPr>
        <w:t xml:space="preserve"> від 1001 одиниці до 2000 одиниць;4-й клас </w:t>
      </w:r>
      <w:r w:rsidRPr="00825AF0">
        <w:rPr>
          <w:rFonts w:ascii="Times New Roman" w:hAnsi="Times New Roman"/>
          <w:sz w:val="24"/>
          <w:szCs w:val="24"/>
          <w:shd w:val="clear" w:color="auto" w:fill="FFFFFF"/>
        </w:rPr>
        <w:t xml:space="preserve">– </w:t>
      </w:r>
      <w:r w:rsidRPr="00825AF0">
        <w:rPr>
          <w:rFonts w:ascii="Times New Roman" w:hAnsi="Times New Roman"/>
          <w:sz w:val="24"/>
          <w:szCs w:val="24"/>
          <w:lang w:eastAsia="uk-UA"/>
        </w:rPr>
        <w:t xml:space="preserve">від 501 одиниці до 1000 одиниць;5-й клас </w:t>
      </w:r>
      <w:r w:rsidRPr="00825AF0">
        <w:rPr>
          <w:rFonts w:ascii="Times New Roman" w:hAnsi="Times New Roman"/>
          <w:sz w:val="24"/>
          <w:szCs w:val="24"/>
          <w:shd w:val="clear" w:color="auto" w:fill="FFFFFF"/>
        </w:rPr>
        <w:t>–</w:t>
      </w:r>
      <w:r w:rsidRPr="00825AF0">
        <w:rPr>
          <w:rFonts w:ascii="Times New Roman" w:hAnsi="Times New Roman"/>
          <w:sz w:val="24"/>
          <w:szCs w:val="24"/>
          <w:lang w:eastAsia="uk-UA"/>
        </w:rPr>
        <w:t xml:space="preserve"> від 101 одиниці до 500 одиниць;6-й клас </w:t>
      </w:r>
      <w:r w:rsidRPr="00825AF0">
        <w:rPr>
          <w:rFonts w:ascii="Times New Roman" w:hAnsi="Times New Roman"/>
          <w:sz w:val="24"/>
          <w:szCs w:val="24"/>
          <w:shd w:val="clear" w:color="auto" w:fill="FFFFFF"/>
        </w:rPr>
        <w:t>–</w:t>
      </w:r>
      <w:r w:rsidRPr="00825AF0">
        <w:rPr>
          <w:rFonts w:ascii="Times New Roman" w:hAnsi="Times New Roman"/>
          <w:sz w:val="24"/>
          <w:szCs w:val="24"/>
          <w:lang w:eastAsia="uk-UA"/>
        </w:rPr>
        <w:t xml:space="preserve"> від 51 одиниці до 100 одиниць;7-й клас </w:t>
      </w:r>
      <w:r w:rsidRPr="00825AF0">
        <w:rPr>
          <w:rFonts w:ascii="Times New Roman" w:hAnsi="Times New Roman"/>
          <w:sz w:val="24"/>
          <w:szCs w:val="24"/>
          <w:shd w:val="clear" w:color="auto" w:fill="FFFFFF"/>
        </w:rPr>
        <w:t>–</w:t>
      </w:r>
      <w:r w:rsidRPr="00825AF0">
        <w:rPr>
          <w:rFonts w:ascii="Times New Roman" w:hAnsi="Times New Roman"/>
          <w:sz w:val="24"/>
          <w:szCs w:val="24"/>
          <w:lang w:eastAsia="uk-UA"/>
        </w:rPr>
        <w:t xml:space="preserve"> від 26 одиниць до 50 одиниць;8-й клас </w:t>
      </w:r>
      <w:r w:rsidRPr="00825AF0">
        <w:rPr>
          <w:rFonts w:ascii="Times New Roman" w:hAnsi="Times New Roman"/>
          <w:sz w:val="24"/>
          <w:szCs w:val="24"/>
          <w:shd w:val="clear" w:color="auto" w:fill="FFFFFF"/>
        </w:rPr>
        <w:t>–</w:t>
      </w:r>
      <w:r w:rsidRPr="00825AF0">
        <w:rPr>
          <w:rFonts w:ascii="Times New Roman" w:hAnsi="Times New Roman"/>
          <w:sz w:val="24"/>
          <w:szCs w:val="24"/>
          <w:lang w:eastAsia="uk-UA"/>
        </w:rPr>
        <w:t xml:space="preserve"> від 11 одиниць до 25 одиниць;9-й клас </w:t>
      </w:r>
      <w:r w:rsidRPr="00825AF0">
        <w:rPr>
          <w:rFonts w:ascii="Times New Roman" w:hAnsi="Times New Roman"/>
          <w:sz w:val="24"/>
          <w:szCs w:val="24"/>
          <w:shd w:val="clear" w:color="auto" w:fill="FFFFFF"/>
        </w:rPr>
        <w:t>–</w:t>
      </w:r>
      <w:r w:rsidRPr="00825AF0">
        <w:rPr>
          <w:rFonts w:ascii="Times New Roman" w:hAnsi="Times New Roman"/>
          <w:sz w:val="24"/>
          <w:szCs w:val="24"/>
          <w:lang w:eastAsia="uk-UA"/>
        </w:rPr>
        <w:t xml:space="preserve"> до 10 одиниць.</w:t>
      </w:r>
    </w:p>
    <w:p w14:paraId="522DC4A4" w14:textId="77777777" w:rsidR="00AE18F8" w:rsidRDefault="00AE18F8" w:rsidP="00E06BD7">
      <w:pPr>
        <w:shd w:val="clear" w:color="auto" w:fill="FFFFFF"/>
        <w:spacing w:after="0" w:line="240" w:lineRule="auto"/>
        <w:ind w:firstLine="567"/>
        <w:jc w:val="both"/>
        <w:rPr>
          <w:rFonts w:ascii="Times New Roman" w:eastAsia="Times New Roman" w:hAnsi="Times New Roman"/>
          <w:b/>
          <w:bCs/>
          <w:color w:val="080809"/>
          <w:sz w:val="28"/>
          <w:szCs w:val="28"/>
          <w:lang w:eastAsia="uk-UA"/>
        </w:rPr>
      </w:pPr>
    </w:p>
    <w:p w14:paraId="40DD9E7F" w14:textId="77777777" w:rsidR="00A61AFB" w:rsidRPr="00825AF0" w:rsidRDefault="00A61AFB" w:rsidP="00E06BD7">
      <w:pPr>
        <w:shd w:val="clear" w:color="auto" w:fill="FFFFFF"/>
        <w:spacing w:after="0" w:line="240" w:lineRule="auto"/>
        <w:ind w:firstLine="567"/>
        <w:jc w:val="both"/>
        <w:rPr>
          <w:rFonts w:ascii="Times New Roman" w:eastAsia="Times New Roman" w:hAnsi="Times New Roman"/>
          <w:b/>
          <w:bCs/>
          <w:color w:val="080809"/>
          <w:sz w:val="28"/>
          <w:szCs w:val="28"/>
          <w:lang w:eastAsia="uk-UA"/>
        </w:rPr>
      </w:pPr>
      <w:r w:rsidRPr="00825AF0">
        <w:rPr>
          <w:rFonts w:ascii="Times New Roman" w:eastAsia="Times New Roman" w:hAnsi="Times New Roman"/>
          <w:b/>
          <w:bCs/>
          <w:color w:val="080809"/>
          <w:sz w:val="28"/>
          <w:szCs w:val="28"/>
          <w:lang w:eastAsia="uk-UA"/>
        </w:rPr>
        <w:t xml:space="preserve">Використання </w:t>
      </w:r>
      <w:r w:rsidR="00825AF0" w:rsidRPr="00825AF0">
        <w:rPr>
          <w:rFonts w:ascii="Times New Roman" w:eastAsia="Times New Roman" w:hAnsi="Times New Roman"/>
          <w:b/>
          <w:bCs/>
          <w:color w:val="080809"/>
          <w:sz w:val="28"/>
          <w:szCs w:val="28"/>
          <w:lang w:eastAsia="uk-UA"/>
        </w:rPr>
        <w:t>об’єктів базування (</w:t>
      </w:r>
      <w:r w:rsidRPr="00825AF0">
        <w:rPr>
          <w:rFonts w:ascii="Times New Roman" w:eastAsia="Times New Roman" w:hAnsi="Times New Roman"/>
          <w:b/>
          <w:bCs/>
          <w:color w:val="080809"/>
          <w:sz w:val="28"/>
          <w:szCs w:val="28"/>
          <w:lang w:eastAsia="uk-UA"/>
        </w:rPr>
        <w:t>баз</w:t>
      </w:r>
      <w:r w:rsidR="00825AF0" w:rsidRPr="00825AF0">
        <w:rPr>
          <w:rFonts w:ascii="Times New Roman" w:eastAsia="Times New Roman" w:hAnsi="Times New Roman"/>
          <w:b/>
          <w:bCs/>
          <w:color w:val="080809"/>
          <w:sz w:val="28"/>
          <w:szCs w:val="28"/>
          <w:lang w:eastAsia="uk-UA"/>
        </w:rPr>
        <w:t>)</w:t>
      </w:r>
      <w:r w:rsidRPr="00825AF0">
        <w:rPr>
          <w:rFonts w:ascii="Times New Roman" w:eastAsia="Times New Roman" w:hAnsi="Times New Roman"/>
          <w:b/>
          <w:bCs/>
          <w:color w:val="080809"/>
          <w:sz w:val="28"/>
          <w:szCs w:val="28"/>
          <w:lang w:eastAsia="uk-UA"/>
        </w:rPr>
        <w:t xml:space="preserve"> для стоянки малих суден, відкритих не у встановленому </w:t>
      </w:r>
      <w:r w:rsidR="00CC2C60" w:rsidRPr="00825AF0">
        <w:rPr>
          <w:rFonts w:ascii="Times New Roman" w:eastAsia="Times New Roman" w:hAnsi="Times New Roman"/>
          <w:b/>
          <w:bCs/>
          <w:color w:val="080809"/>
          <w:sz w:val="28"/>
          <w:szCs w:val="28"/>
          <w:lang w:eastAsia="uk-UA"/>
        </w:rPr>
        <w:t>з</w:t>
      </w:r>
      <w:r w:rsidRPr="00825AF0">
        <w:rPr>
          <w:rFonts w:ascii="Times New Roman" w:eastAsia="Times New Roman" w:hAnsi="Times New Roman"/>
          <w:b/>
          <w:bCs/>
          <w:color w:val="080809"/>
          <w:sz w:val="28"/>
          <w:szCs w:val="28"/>
          <w:lang w:eastAsia="uk-UA"/>
        </w:rPr>
        <w:t>аконо</w:t>
      </w:r>
      <w:r w:rsidR="00825AF0" w:rsidRPr="00825AF0">
        <w:rPr>
          <w:rFonts w:ascii="Times New Roman" w:eastAsia="Times New Roman" w:hAnsi="Times New Roman"/>
          <w:b/>
          <w:bCs/>
          <w:color w:val="080809"/>
          <w:sz w:val="28"/>
          <w:szCs w:val="28"/>
          <w:lang w:eastAsia="uk-UA"/>
        </w:rPr>
        <w:t>давством</w:t>
      </w:r>
      <w:r w:rsidRPr="00825AF0">
        <w:rPr>
          <w:rFonts w:ascii="Times New Roman" w:eastAsia="Times New Roman" w:hAnsi="Times New Roman"/>
          <w:b/>
          <w:bCs/>
          <w:color w:val="080809"/>
          <w:sz w:val="28"/>
          <w:szCs w:val="28"/>
          <w:lang w:eastAsia="uk-UA"/>
        </w:rPr>
        <w:t xml:space="preserve"> порядку, забороняється</w:t>
      </w:r>
      <w:r w:rsidR="00825AF0" w:rsidRPr="00825AF0">
        <w:rPr>
          <w:rFonts w:ascii="Times New Roman" w:eastAsia="Times New Roman" w:hAnsi="Times New Roman"/>
          <w:b/>
          <w:bCs/>
          <w:color w:val="080809"/>
          <w:sz w:val="28"/>
          <w:szCs w:val="28"/>
          <w:lang w:eastAsia="uk-UA"/>
        </w:rPr>
        <w:t>.</w:t>
      </w:r>
    </w:p>
    <w:p w14:paraId="11163C97" w14:textId="77777777" w:rsidR="000962AF" w:rsidRPr="00825AF0" w:rsidRDefault="00163EA7"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lastRenderedPageBreak/>
        <w:t xml:space="preserve">Адміністрація </w:t>
      </w:r>
      <w:r w:rsidR="00825AF0">
        <w:rPr>
          <w:rFonts w:ascii="Times New Roman" w:eastAsia="Times New Roman" w:hAnsi="Times New Roman"/>
          <w:color w:val="080809"/>
          <w:sz w:val="28"/>
          <w:szCs w:val="28"/>
          <w:lang w:eastAsia="uk-UA"/>
        </w:rPr>
        <w:t>об’єкту базування (</w:t>
      </w:r>
      <w:r w:rsidRPr="00825AF0">
        <w:rPr>
          <w:rFonts w:ascii="Times New Roman" w:eastAsia="Times New Roman" w:hAnsi="Times New Roman"/>
          <w:color w:val="080809"/>
          <w:sz w:val="28"/>
          <w:szCs w:val="28"/>
          <w:lang w:eastAsia="uk-UA"/>
        </w:rPr>
        <w:t>бази</w:t>
      </w:r>
      <w:r w:rsidR="00825AF0">
        <w:rPr>
          <w:rFonts w:ascii="Times New Roman" w:eastAsia="Times New Roman" w:hAnsi="Times New Roman"/>
          <w:color w:val="080809"/>
          <w:sz w:val="28"/>
          <w:szCs w:val="28"/>
          <w:lang w:eastAsia="uk-UA"/>
        </w:rPr>
        <w:t>)</w:t>
      </w:r>
      <w:r w:rsidRPr="00825AF0">
        <w:rPr>
          <w:rFonts w:ascii="Times New Roman" w:eastAsia="Times New Roman" w:hAnsi="Times New Roman"/>
          <w:color w:val="080809"/>
          <w:sz w:val="28"/>
          <w:szCs w:val="28"/>
          <w:lang w:eastAsia="uk-UA"/>
        </w:rPr>
        <w:t xml:space="preserve"> є відповідальною за безпечну експлуатацію та утримання </w:t>
      </w:r>
      <w:r w:rsidR="00825AF0">
        <w:rPr>
          <w:rFonts w:ascii="Times New Roman" w:eastAsia="Times New Roman" w:hAnsi="Times New Roman"/>
          <w:color w:val="080809"/>
          <w:sz w:val="28"/>
          <w:szCs w:val="28"/>
          <w:lang w:eastAsia="uk-UA"/>
        </w:rPr>
        <w:t>об’єкту базування (</w:t>
      </w:r>
      <w:r w:rsidR="00825AF0" w:rsidRPr="00825AF0">
        <w:rPr>
          <w:rFonts w:ascii="Times New Roman" w:eastAsia="Times New Roman" w:hAnsi="Times New Roman"/>
          <w:color w:val="080809"/>
          <w:sz w:val="28"/>
          <w:szCs w:val="28"/>
          <w:lang w:eastAsia="uk-UA"/>
        </w:rPr>
        <w:t>бази</w:t>
      </w:r>
      <w:r w:rsidR="00825AF0">
        <w:rPr>
          <w:rFonts w:ascii="Times New Roman" w:eastAsia="Times New Roman" w:hAnsi="Times New Roman"/>
          <w:color w:val="080809"/>
          <w:sz w:val="28"/>
          <w:szCs w:val="28"/>
          <w:lang w:eastAsia="uk-UA"/>
        </w:rPr>
        <w:t>)</w:t>
      </w:r>
      <w:r w:rsidRPr="00825AF0">
        <w:rPr>
          <w:rFonts w:ascii="Times New Roman" w:eastAsia="Times New Roman" w:hAnsi="Times New Roman"/>
          <w:color w:val="080809"/>
          <w:sz w:val="28"/>
          <w:szCs w:val="28"/>
          <w:lang w:eastAsia="uk-UA"/>
        </w:rPr>
        <w:t>, організацію контролю за схоронністю суден та їх випуском у плавання.</w:t>
      </w:r>
    </w:p>
    <w:p w14:paraId="1D1F2727" w14:textId="77777777" w:rsidR="00163EA7" w:rsidRPr="00825AF0" w:rsidRDefault="00163EA7"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 xml:space="preserve">Власник </w:t>
      </w:r>
      <w:r w:rsidR="00825AF0">
        <w:rPr>
          <w:rFonts w:ascii="Times New Roman" w:eastAsia="Times New Roman" w:hAnsi="Times New Roman"/>
          <w:color w:val="080809"/>
          <w:sz w:val="28"/>
          <w:szCs w:val="28"/>
          <w:lang w:eastAsia="uk-UA"/>
        </w:rPr>
        <w:t>об’єкту базування (</w:t>
      </w:r>
      <w:r w:rsidR="00825AF0" w:rsidRPr="00825AF0">
        <w:rPr>
          <w:rFonts w:ascii="Times New Roman" w:eastAsia="Times New Roman" w:hAnsi="Times New Roman"/>
          <w:color w:val="080809"/>
          <w:sz w:val="28"/>
          <w:szCs w:val="28"/>
          <w:lang w:eastAsia="uk-UA"/>
        </w:rPr>
        <w:t>бази</w:t>
      </w:r>
      <w:r w:rsidR="00825AF0">
        <w:rPr>
          <w:rFonts w:ascii="Times New Roman" w:eastAsia="Times New Roman" w:hAnsi="Times New Roman"/>
          <w:color w:val="080809"/>
          <w:sz w:val="28"/>
          <w:szCs w:val="28"/>
          <w:lang w:eastAsia="uk-UA"/>
        </w:rPr>
        <w:t>)</w:t>
      </w:r>
      <w:r w:rsidRPr="00825AF0">
        <w:rPr>
          <w:rFonts w:ascii="Times New Roman" w:eastAsia="Times New Roman" w:hAnsi="Times New Roman"/>
          <w:color w:val="080809"/>
          <w:sz w:val="28"/>
          <w:szCs w:val="28"/>
          <w:lang w:eastAsia="uk-UA"/>
        </w:rPr>
        <w:t xml:space="preserve"> є відповідальним за організацію робіт із забезпечення безпеки судноплавства, стан безпеки судноплавства, профілактичну роботу із попередження аварійних подій, у тому числі безпечну експлуатацію та утримання </w:t>
      </w:r>
      <w:r w:rsidR="00825AF0">
        <w:rPr>
          <w:rFonts w:ascii="Times New Roman" w:eastAsia="Times New Roman" w:hAnsi="Times New Roman"/>
          <w:color w:val="080809"/>
          <w:sz w:val="28"/>
          <w:szCs w:val="28"/>
          <w:lang w:eastAsia="uk-UA"/>
        </w:rPr>
        <w:t>об’єкту базування (</w:t>
      </w:r>
      <w:r w:rsidR="00825AF0" w:rsidRPr="00825AF0">
        <w:rPr>
          <w:rFonts w:ascii="Times New Roman" w:eastAsia="Times New Roman" w:hAnsi="Times New Roman"/>
          <w:color w:val="080809"/>
          <w:sz w:val="28"/>
          <w:szCs w:val="28"/>
          <w:lang w:eastAsia="uk-UA"/>
        </w:rPr>
        <w:t>бази</w:t>
      </w:r>
      <w:r w:rsidR="00825AF0">
        <w:rPr>
          <w:rFonts w:ascii="Times New Roman" w:eastAsia="Times New Roman" w:hAnsi="Times New Roman"/>
          <w:color w:val="080809"/>
          <w:sz w:val="28"/>
          <w:szCs w:val="28"/>
          <w:lang w:eastAsia="uk-UA"/>
        </w:rPr>
        <w:t>)</w:t>
      </w:r>
      <w:r w:rsidRPr="00825AF0">
        <w:rPr>
          <w:rFonts w:ascii="Times New Roman" w:eastAsia="Times New Roman" w:hAnsi="Times New Roman"/>
          <w:color w:val="080809"/>
          <w:sz w:val="28"/>
          <w:szCs w:val="28"/>
          <w:lang w:eastAsia="uk-UA"/>
        </w:rPr>
        <w:t>, організацію контролю за схоронністю суден та їх випуском у плавання. Для організації робіт із безпечної експлуатації її власником може бути визначена призначена особа або можуть створюватися відповідні служби (підрозділи).</w:t>
      </w:r>
    </w:p>
    <w:p w14:paraId="4F2DC2C8" w14:textId="77777777" w:rsidR="00825AF0" w:rsidRDefault="00825AF0" w:rsidP="00E06BD7">
      <w:pPr>
        <w:shd w:val="clear" w:color="auto" w:fill="FFFFFF"/>
        <w:spacing w:after="0" w:line="240" w:lineRule="auto"/>
        <w:ind w:firstLine="567"/>
        <w:jc w:val="both"/>
        <w:rPr>
          <w:rFonts w:ascii="Times New Roman" w:eastAsia="Times New Roman" w:hAnsi="Times New Roman"/>
          <w:b/>
          <w:color w:val="080809"/>
          <w:sz w:val="28"/>
          <w:szCs w:val="28"/>
          <w:lang w:eastAsia="uk-UA"/>
        </w:rPr>
      </w:pPr>
    </w:p>
    <w:p w14:paraId="299654AA" w14:textId="77777777" w:rsidR="00163EA7" w:rsidRPr="00825AF0" w:rsidRDefault="00163EA7" w:rsidP="00E06BD7">
      <w:pPr>
        <w:shd w:val="clear" w:color="auto" w:fill="FFFFFF"/>
        <w:spacing w:after="0" w:line="240" w:lineRule="auto"/>
        <w:ind w:firstLine="567"/>
        <w:jc w:val="both"/>
        <w:rPr>
          <w:rFonts w:ascii="Times New Roman" w:eastAsia="Times New Roman" w:hAnsi="Times New Roman"/>
          <w:b/>
          <w:color w:val="080809"/>
          <w:sz w:val="28"/>
          <w:szCs w:val="28"/>
          <w:lang w:eastAsia="uk-UA"/>
        </w:rPr>
      </w:pPr>
      <w:r w:rsidRPr="00825AF0">
        <w:rPr>
          <w:rFonts w:ascii="Times New Roman" w:eastAsia="Times New Roman" w:hAnsi="Times New Roman"/>
          <w:b/>
          <w:color w:val="080809"/>
          <w:sz w:val="28"/>
          <w:szCs w:val="28"/>
          <w:lang w:eastAsia="uk-UA"/>
        </w:rPr>
        <w:t>Випускний режим</w:t>
      </w:r>
    </w:p>
    <w:p w14:paraId="073AC7B7" w14:textId="77777777" w:rsidR="00163EA7" w:rsidRPr="00825AF0" w:rsidRDefault="00163EA7"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Для забезпечення контролю за виходом у плавання та поверненням суден на кожн</w:t>
      </w:r>
      <w:r w:rsidR="00825AF0">
        <w:rPr>
          <w:rFonts w:ascii="Times New Roman" w:eastAsia="Times New Roman" w:hAnsi="Times New Roman"/>
          <w:color w:val="080809"/>
          <w:sz w:val="28"/>
          <w:szCs w:val="28"/>
          <w:lang w:eastAsia="uk-UA"/>
        </w:rPr>
        <w:t>ому об’єкті базування (</w:t>
      </w:r>
      <w:r w:rsidR="00825AF0" w:rsidRPr="00825AF0">
        <w:rPr>
          <w:rFonts w:ascii="Times New Roman" w:eastAsia="Times New Roman" w:hAnsi="Times New Roman"/>
          <w:color w:val="080809"/>
          <w:sz w:val="28"/>
          <w:szCs w:val="28"/>
          <w:lang w:eastAsia="uk-UA"/>
        </w:rPr>
        <w:t>баз</w:t>
      </w:r>
      <w:r w:rsidR="00825AF0">
        <w:rPr>
          <w:rFonts w:ascii="Times New Roman" w:eastAsia="Times New Roman" w:hAnsi="Times New Roman"/>
          <w:color w:val="080809"/>
          <w:sz w:val="28"/>
          <w:szCs w:val="28"/>
          <w:lang w:eastAsia="uk-UA"/>
        </w:rPr>
        <w:t>і)</w:t>
      </w:r>
      <w:r w:rsidRPr="00825AF0">
        <w:rPr>
          <w:rFonts w:ascii="Times New Roman" w:eastAsia="Times New Roman" w:hAnsi="Times New Roman"/>
          <w:color w:val="080809"/>
          <w:sz w:val="28"/>
          <w:szCs w:val="28"/>
          <w:lang w:eastAsia="uk-UA"/>
        </w:rPr>
        <w:t xml:space="preserve"> повинен бути встановлений випускний режим. Випуск у плавання суден здійснюється відповідно до інструкції з випуску суден.</w:t>
      </w:r>
    </w:p>
    <w:p w14:paraId="750C75AB" w14:textId="77777777" w:rsidR="00163EA7" w:rsidRPr="00825AF0" w:rsidRDefault="00163EA7"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 xml:space="preserve">Інструкція з випуску суден затверджується адміністрацією </w:t>
      </w:r>
      <w:r w:rsidR="00D93FFE">
        <w:rPr>
          <w:rFonts w:ascii="Times New Roman" w:eastAsia="Times New Roman" w:hAnsi="Times New Roman"/>
          <w:color w:val="080809"/>
          <w:sz w:val="28"/>
          <w:szCs w:val="28"/>
          <w:lang w:eastAsia="uk-UA"/>
        </w:rPr>
        <w:t>об’єкту базування (</w:t>
      </w:r>
      <w:r w:rsidR="00D93FFE" w:rsidRPr="00825AF0">
        <w:rPr>
          <w:rFonts w:ascii="Times New Roman" w:eastAsia="Times New Roman" w:hAnsi="Times New Roman"/>
          <w:color w:val="080809"/>
          <w:sz w:val="28"/>
          <w:szCs w:val="28"/>
          <w:lang w:eastAsia="uk-UA"/>
        </w:rPr>
        <w:t>бази</w:t>
      </w:r>
      <w:r w:rsidR="00D93FFE">
        <w:rPr>
          <w:rFonts w:ascii="Times New Roman" w:eastAsia="Times New Roman" w:hAnsi="Times New Roman"/>
          <w:color w:val="080809"/>
          <w:sz w:val="28"/>
          <w:szCs w:val="28"/>
          <w:lang w:eastAsia="uk-UA"/>
        </w:rPr>
        <w:t>)</w:t>
      </w:r>
      <w:r w:rsidRPr="00825AF0">
        <w:rPr>
          <w:rFonts w:ascii="Times New Roman" w:eastAsia="Times New Roman" w:hAnsi="Times New Roman"/>
          <w:color w:val="080809"/>
          <w:sz w:val="28"/>
          <w:szCs w:val="28"/>
          <w:lang w:eastAsia="uk-UA"/>
        </w:rPr>
        <w:t xml:space="preserve"> та погоджується </w:t>
      </w:r>
      <w:r w:rsidR="00A61AFB" w:rsidRPr="00825AF0">
        <w:rPr>
          <w:rFonts w:ascii="Times New Roman" w:eastAsia="Times New Roman" w:hAnsi="Times New Roman"/>
          <w:color w:val="080809"/>
          <w:sz w:val="28"/>
          <w:szCs w:val="28"/>
          <w:lang w:eastAsia="uk-UA"/>
        </w:rPr>
        <w:t>відповідним підрозділом Д</w:t>
      </w:r>
      <w:r w:rsidR="00D93FFE">
        <w:rPr>
          <w:rFonts w:ascii="Times New Roman" w:eastAsia="Times New Roman" w:hAnsi="Times New Roman"/>
          <w:color w:val="080809"/>
          <w:sz w:val="28"/>
          <w:szCs w:val="28"/>
          <w:lang w:eastAsia="uk-UA"/>
        </w:rPr>
        <w:t>ержавної прикордонної служби України.</w:t>
      </w:r>
    </w:p>
    <w:p w14:paraId="7A0B182E" w14:textId="77777777" w:rsidR="00163EA7" w:rsidRPr="00825AF0" w:rsidRDefault="00163EA7"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 xml:space="preserve">Судна, в тому числі, які не підлягають обов'язковій реєстрації, що обслуговуються на </w:t>
      </w:r>
      <w:r w:rsidR="00D93FFE">
        <w:rPr>
          <w:rFonts w:ascii="Times New Roman" w:eastAsia="Times New Roman" w:hAnsi="Times New Roman"/>
          <w:color w:val="080809"/>
          <w:sz w:val="28"/>
          <w:szCs w:val="28"/>
          <w:lang w:eastAsia="uk-UA"/>
        </w:rPr>
        <w:t>об’єкті базування (</w:t>
      </w:r>
      <w:r w:rsidR="00D93FFE" w:rsidRPr="00825AF0">
        <w:rPr>
          <w:rFonts w:ascii="Times New Roman" w:eastAsia="Times New Roman" w:hAnsi="Times New Roman"/>
          <w:color w:val="080809"/>
          <w:sz w:val="28"/>
          <w:szCs w:val="28"/>
          <w:lang w:eastAsia="uk-UA"/>
        </w:rPr>
        <w:t>баз</w:t>
      </w:r>
      <w:r w:rsidR="00D93FFE">
        <w:rPr>
          <w:rFonts w:ascii="Times New Roman" w:eastAsia="Times New Roman" w:hAnsi="Times New Roman"/>
          <w:color w:val="080809"/>
          <w:sz w:val="28"/>
          <w:szCs w:val="28"/>
          <w:lang w:eastAsia="uk-UA"/>
        </w:rPr>
        <w:t>і)</w:t>
      </w:r>
      <w:r w:rsidRPr="00825AF0">
        <w:rPr>
          <w:rFonts w:ascii="Times New Roman" w:eastAsia="Times New Roman" w:hAnsi="Times New Roman"/>
          <w:color w:val="080809"/>
          <w:sz w:val="28"/>
          <w:szCs w:val="28"/>
          <w:lang w:eastAsia="uk-UA"/>
        </w:rPr>
        <w:t xml:space="preserve">, обліковуються в журналі обліку приписного флоту </w:t>
      </w:r>
    </w:p>
    <w:p w14:paraId="16AB8EAE" w14:textId="77777777" w:rsidR="00163EA7" w:rsidRPr="00825AF0" w:rsidRDefault="00163EA7" w:rsidP="00E06BD7">
      <w:pPr>
        <w:shd w:val="clear" w:color="auto" w:fill="FFFFFF"/>
        <w:spacing w:after="0" w:line="240" w:lineRule="auto"/>
        <w:ind w:firstLine="567"/>
        <w:jc w:val="both"/>
        <w:rPr>
          <w:rFonts w:ascii="Times New Roman" w:eastAsia="Times New Roman" w:hAnsi="Times New Roman"/>
          <w:i/>
          <w:iCs/>
          <w:color w:val="080809"/>
          <w:sz w:val="28"/>
          <w:szCs w:val="28"/>
          <w:lang w:eastAsia="uk-UA"/>
        </w:rPr>
      </w:pPr>
      <w:r w:rsidRPr="00825AF0">
        <w:rPr>
          <w:rFonts w:ascii="Times New Roman" w:eastAsia="Times New Roman" w:hAnsi="Times New Roman"/>
          <w:i/>
          <w:iCs/>
          <w:color w:val="080809"/>
          <w:sz w:val="28"/>
          <w:szCs w:val="28"/>
          <w:lang w:eastAsia="uk-UA"/>
        </w:rPr>
        <w:t>Списки суден, інших плавзасобів, подаються адміністраціями об’єктів базування на вимогу уповноважених осіб органу або підрозділу Державної прикордонної служби, у зоні відповідальності якого визначено їх місце базування, до такого органу або підрозділу.</w:t>
      </w:r>
    </w:p>
    <w:p w14:paraId="4E8D6753" w14:textId="77777777" w:rsidR="00A61AFB" w:rsidRPr="00825AF0" w:rsidRDefault="00163EA7"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Вихід та повернення судна повинні фіксуватись у журналі випуску суден у плавання</w:t>
      </w:r>
      <w:r w:rsidR="00D93FFE">
        <w:rPr>
          <w:rFonts w:ascii="Times New Roman" w:eastAsia="Times New Roman" w:hAnsi="Times New Roman"/>
          <w:color w:val="080809"/>
          <w:sz w:val="28"/>
          <w:szCs w:val="28"/>
          <w:lang w:eastAsia="uk-UA"/>
        </w:rPr>
        <w:t>.</w:t>
      </w:r>
    </w:p>
    <w:p w14:paraId="21C1CB3F" w14:textId="77777777" w:rsidR="00163EA7" w:rsidRPr="00825AF0" w:rsidRDefault="00163EA7"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Обмеження щодо виходу суден в плавання може застосовуватися:</w:t>
      </w:r>
    </w:p>
    <w:p w14:paraId="229EFF8A" w14:textId="77777777" w:rsidR="00163EA7" w:rsidRPr="00825AF0" w:rsidRDefault="00163EA7"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якщо очевидно, що судноводій чи пасажири перебувають у нетверезому стані або в стані наркотичного сп'яніння;</w:t>
      </w:r>
    </w:p>
    <w:p w14:paraId="48BE07D5" w14:textId="77777777" w:rsidR="00163EA7" w:rsidRPr="00825AF0" w:rsidRDefault="00163EA7"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коли фактичний чи прогнозований стан вітру, хвиль та інших гідрометеорологічних умов не забезпечує безпечного плавання;</w:t>
      </w:r>
    </w:p>
    <w:p w14:paraId="3D3F40C8" w14:textId="77777777" w:rsidR="000962AF" w:rsidRPr="00825AF0" w:rsidRDefault="00163EA7"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color w:val="080809"/>
          <w:sz w:val="28"/>
          <w:szCs w:val="28"/>
          <w:lang w:eastAsia="uk-UA"/>
        </w:rPr>
        <w:t>за часом доби, за погодними умовами, типами суден.</w:t>
      </w:r>
    </w:p>
    <w:p w14:paraId="3EA520A8" w14:textId="77777777" w:rsidR="00163EA7" w:rsidRDefault="00A61AFB"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eastAsia="Times New Roman" w:hAnsi="Times New Roman"/>
          <w:b/>
          <w:bCs/>
          <w:color w:val="080809"/>
          <w:sz w:val="28"/>
          <w:szCs w:val="28"/>
          <w:lang w:eastAsia="uk-UA"/>
        </w:rPr>
        <w:t>У разі порушення вимог щодо порядку зберігання</w:t>
      </w:r>
      <w:r w:rsidRPr="00825AF0">
        <w:rPr>
          <w:rFonts w:ascii="Times New Roman" w:eastAsia="Times New Roman" w:hAnsi="Times New Roman"/>
          <w:color w:val="080809"/>
          <w:sz w:val="28"/>
          <w:szCs w:val="28"/>
          <w:lang w:eastAsia="uk-UA"/>
        </w:rPr>
        <w:t xml:space="preserve">, виходу у територіальне море та внутрішні води, завантаження і розвантаження, посадки і висадки пасажирів </w:t>
      </w:r>
      <w:r w:rsidRPr="00825AF0">
        <w:rPr>
          <w:rFonts w:ascii="Times New Roman" w:eastAsia="Times New Roman" w:hAnsi="Times New Roman"/>
          <w:b/>
          <w:bCs/>
          <w:color w:val="080809"/>
          <w:sz w:val="28"/>
          <w:szCs w:val="28"/>
          <w:lang w:eastAsia="uk-UA"/>
        </w:rPr>
        <w:t>органи Державної прикордонної служби мають право тимчасово забороняти експлуатацію об’єктів базування</w:t>
      </w:r>
      <w:r w:rsidRPr="00825AF0">
        <w:rPr>
          <w:rFonts w:ascii="Times New Roman" w:eastAsia="Times New Roman" w:hAnsi="Times New Roman"/>
          <w:color w:val="080809"/>
          <w:sz w:val="28"/>
          <w:szCs w:val="28"/>
          <w:lang w:eastAsia="uk-UA"/>
        </w:rPr>
        <w:t>, або забороняти вихід у територіальне море та внутрішні води таких суден і плавзасобів. Обмеження щодо заборони експлуатації об’єктів базування, діє до усунення виявлених порушень.</w:t>
      </w:r>
    </w:p>
    <w:p w14:paraId="5FE2AB5D" w14:textId="77777777" w:rsidR="00AE18F8" w:rsidRDefault="00AE18F8"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p>
    <w:p w14:paraId="15D502ED" w14:textId="77777777" w:rsidR="00AE18F8" w:rsidRDefault="00AE18F8"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p>
    <w:p w14:paraId="27DE0668" w14:textId="77777777" w:rsidR="00AE18F8" w:rsidRDefault="00AE18F8"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p>
    <w:p w14:paraId="0BA88220" w14:textId="77777777" w:rsidR="00AE18F8" w:rsidRDefault="00AE18F8"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p>
    <w:p w14:paraId="7BBDAFDD" w14:textId="77777777" w:rsidR="00305EFA" w:rsidRDefault="00305EFA"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p>
    <w:p w14:paraId="3710A13B" w14:textId="77777777" w:rsidR="00305EFA" w:rsidRDefault="00305EFA"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p>
    <w:p w14:paraId="1406164C" w14:textId="77777777" w:rsidR="00305EFA" w:rsidRPr="00825AF0" w:rsidRDefault="00305EFA"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bookmarkStart w:id="9" w:name="_GoBack"/>
      <w:bookmarkEnd w:id="9"/>
    </w:p>
    <w:p w14:paraId="5A94BDE5" w14:textId="77777777" w:rsidR="00163EA7" w:rsidRPr="00825AF0" w:rsidRDefault="00163EA7"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p>
    <w:p w14:paraId="1745E3D8" w14:textId="77777777" w:rsidR="00E92B98" w:rsidRPr="00825AF0" w:rsidRDefault="00E92B98" w:rsidP="00D93FFE">
      <w:pPr>
        <w:shd w:val="clear" w:color="auto" w:fill="C5E0B3" w:themeFill="accent6" w:themeFillTint="66"/>
        <w:spacing w:after="0" w:line="240" w:lineRule="auto"/>
        <w:jc w:val="center"/>
        <w:rPr>
          <w:rFonts w:ascii="Times New Roman" w:eastAsia="Times New Roman" w:hAnsi="Times New Roman"/>
          <w:b/>
          <w:color w:val="080809"/>
          <w:sz w:val="28"/>
          <w:szCs w:val="28"/>
          <w:lang w:eastAsia="uk-UA"/>
        </w:rPr>
      </w:pPr>
      <w:r w:rsidRPr="00825AF0">
        <w:rPr>
          <w:rFonts w:ascii="Times New Roman" w:eastAsia="Times New Roman" w:hAnsi="Times New Roman"/>
          <w:b/>
          <w:color w:val="080809"/>
          <w:sz w:val="28"/>
          <w:szCs w:val="28"/>
          <w:lang w:eastAsia="uk-UA"/>
        </w:rPr>
        <w:lastRenderedPageBreak/>
        <w:t>Алгоритм дій</w:t>
      </w:r>
    </w:p>
    <w:p w14:paraId="6F428D4A" w14:textId="77777777" w:rsidR="00FB7BB4" w:rsidRPr="00825AF0" w:rsidRDefault="00D93FFE" w:rsidP="00D93FFE">
      <w:pPr>
        <w:shd w:val="clear" w:color="auto" w:fill="C5E0B3" w:themeFill="accent6" w:themeFillTint="66"/>
        <w:spacing w:after="0" w:line="240" w:lineRule="auto"/>
        <w:jc w:val="center"/>
        <w:rPr>
          <w:rFonts w:ascii="Times New Roman" w:eastAsia="Times New Roman" w:hAnsi="Times New Roman"/>
          <w:b/>
          <w:bCs/>
          <w:color w:val="080809"/>
          <w:sz w:val="28"/>
          <w:szCs w:val="28"/>
          <w:highlight w:val="yellow"/>
          <w:lang w:eastAsia="uk-UA"/>
        </w:rPr>
      </w:pPr>
      <w:r>
        <w:rPr>
          <w:rFonts w:ascii="Times New Roman" w:eastAsia="Times New Roman" w:hAnsi="Times New Roman"/>
          <w:b/>
          <w:color w:val="080809"/>
          <w:sz w:val="28"/>
          <w:szCs w:val="28"/>
          <w:lang w:eastAsia="uk-UA"/>
        </w:rPr>
        <w:t xml:space="preserve">з </w:t>
      </w:r>
      <w:r w:rsidR="00C81467" w:rsidRPr="00825AF0">
        <w:rPr>
          <w:rFonts w:ascii="Times New Roman" w:eastAsia="Times New Roman" w:hAnsi="Times New Roman"/>
          <w:b/>
          <w:color w:val="080809"/>
          <w:sz w:val="28"/>
          <w:szCs w:val="28"/>
          <w:lang w:eastAsia="uk-UA"/>
        </w:rPr>
        <w:t>в</w:t>
      </w:r>
      <w:r>
        <w:rPr>
          <w:rFonts w:ascii="Times New Roman" w:eastAsia="Times New Roman" w:hAnsi="Times New Roman"/>
          <w:b/>
          <w:color w:val="080809"/>
          <w:sz w:val="28"/>
          <w:szCs w:val="28"/>
          <w:lang w:eastAsia="uk-UA"/>
        </w:rPr>
        <w:t>ідкриття туристичних</w:t>
      </w:r>
      <w:r w:rsidR="00FB7BB4" w:rsidRPr="00825AF0">
        <w:rPr>
          <w:rFonts w:ascii="Times New Roman" w:eastAsia="Times New Roman" w:hAnsi="Times New Roman"/>
          <w:b/>
          <w:color w:val="080809"/>
          <w:sz w:val="28"/>
          <w:szCs w:val="28"/>
          <w:lang w:eastAsia="uk-UA"/>
        </w:rPr>
        <w:t xml:space="preserve"> прогулянкови</w:t>
      </w:r>
      <w:r>
        <w:rPr>
          <w:rFonts w:ascii="Times New Roman" w:eastAsia="Times New Roman" w:hAnsi="Times New Roman"/>
          <w:b/>
          <w:color w:val="080809"/>
          <w:sz w:val="28"/>
          <w:szCs w:val="28"/>
          <w:lang w:eastAsia="uk-UA"/>
        </w:rPr>
        <w:t>х</w:t>
      </w:r>
      <w:r w:rsidR="00FB7BB4" w:rsidRPr="00825AF0">
        <w:rPr>
          <w:rFonts w:ascii="Times New Roman" w:eastAsia="Times New Roman" w:hAnsi="Times New Roman"/>
          <w:b/>
          <w:color w:val="080809"/>
          <w:sz w:val="28"/>
          <w:szCs w:val="28"/>
          <w:lang w:eastAsia="uk-UA"/>
        </w:rPr>
        <w:t xml:space="preserve"> маршрут</w:t>
      </w:r>
      <w:r>
        <w:rPr>
          <w:rFonts w:ascii="Times New Roman" w:eastAsia="Times New Roman" w:hAnsi="Times New Roman"/>
          <w:b/>
          <w:color w:val="080809"/>
          <w:sz w:val="28"/>
          <w:szCs w:val="28"/>
          <w:lang w:eastAsia="uk-UA"/>
        </w:rPr>
        <w:t>ів</w:t>
      </w:r>
    </w:p>
    <w:p w14:paraId="67333615" w14:textId="77777777" w:rsidR="00D93FFE" w:rsidRDefault="00D93FFE" w:rsidP="00E0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u w:val="single"/>
          <w:lang w:eastAsia="uk-UA"/>
        </w:rPr>
      </w:pPr>
    </w:p>
    <w:p w14:paraId="32AEBA8B" w14:textId="77777777" w:rsidR="00F7231B" w:rsidRPr="00825AF0" w:rsidRDefault="00D93FFE" w:rsidP="00E0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u w:val="single"/>
          <w:lang w:eastAsia="uk-UA"/>
        </w:rPr>
      </w:pPr>
      <w:r w:rsidRPr="00825AF0">
        <w:rPr>
          <w:rFonts w:ascii="Times New Roman" w:hAnsi="Times New Roman"/>
          <w:sz w:val="28"/>
          <w:szCs w:val="28"/>
          <w:u w:val="single"/>
          <w:lang w:eastAsia="uk-UA"/>
        </w:rPr>
        <w:t xml:space="preserve">Прогулянкове </w:t>
      </w:r>
      <w:r w:rsidR="00F7231B" w:rsidRPr="00825AF0">
        <w:rPr>
          <w:rFonts w:ascii="Times New Roman" w:hAnsi="Times New Roman"/>
          <w:sz w:val="28"/>
          <w:szCs w:val="28"/>
          <w:u w:val="single"/>
          <w:lang w:eastAsia="uk-UA"/>
        </w:rPr>
        <w:t>судно - судно довжиною до 24 метрів, призначене для занять спортом або відпочинку, яке не є пасажирським судном</w:t>
      </w:r>
      <w:r>
        <w:rPr>
          <w:rFonts w:ascii="Times New Roman" w:hAnsi="Times New Roman"/>
          <w:sz w:val="28"/>
          <w:szCs w:val="28"/>
          <w:u w:val="single"/>
          <w:lang w:eastAsia="uk-UA"/>
        </w:rPr>
        <w:t>.</w:t>
      </w:r>
    </w:p>
    <w:p w14:paraId="74372416" w14:textId="77777777" w:rsidR="00F7231B" w:rsidRPr="00825AF0" w:rsidRDefault="00E34049" w:rsidP="00E06BD7">
      <w:pPr>
        <w:spacing w:after="0" w:line="240" w:lineRule="auto"/>
        <w:ind w:firstLine="567"/>
        <w:jc w:val="both"/>
        <w:rPr>
          <w:rFonts w:ascii="Times New Roman" w:hAnsi="Times New Roman"/>
          <w:sz w:val="28"/>
          <w:szCs w:val="28"/>
        </w:rPr>
      </w:pPr>
      <w:r w:rsidRPr="00825AF0">
        <w:rPr>
          <w:rFonts w:ascii="Times New Roman" w:hAnsi="Times New Roman"/>
          <w:sz w:val="28"/>
          <w:szCs w:val="28"/>
        </w:rPr>
        <w:t>На малих суднах, які здійснюють перевезення пасажирів з метою здійснення господарської діяльності, має знаходитися копія відповідної ліцензії.</w:t>
      </w:r>
    </w:p>
    <w:p w14:paraId="027045AD" w14:textId="77777777" w:rsidR="00FB7BB4" w:rsidRPr="00825AF0" w:rsidRDefault="00F7231B" w:rsidP="00E06BD7">
      <w:pPr>
        <w:shd w:val="clear" w:color="auto" w:fill="FFFFFF"/>
        <w:spacing w:after="0" w:line="240" w:lineRule="auto"/>
        <w:ind w:firstLine="567"/>
        <w:jc w:val="both"/>
        <w:rPr>
          <w:rFonts w:ascii="Times New Roman" w:eastAsia="Times New Roman" w:hAnsi="Times New Roman"/>
          <w:color w:val="080809"/>
          <w:sz w:val="28"/>
          <w:szCs w:val="28"/>
          <w:lang w:eastAsia="uk-UA"/>
        </w:rPr>
      </w:pPr>
      <w:r w:rsidRPr="00825AF0">
        <w:rPr>
          <w:rFonts w:ascii="Times New Roman" w:hAnsi="Times New Roman"/>
          <w:b/>
          <w:i/>
          <w:sz w:val="28"/>
          <w:szCs w:val="28"/>
          <w:lang w:eastAsia="uk-UA"/>
        </w:rPr>
        <w:t>для малих суден</w:t>
      </w:r>
      <w:r w:rsidRPr="00825AF0">
        <w:rPr>
          <w:rFonts w:ascii="Times New Roman" w:hAnsi="Times New Roman"/>
          <w:i/>
          <w:sz w:val="28"/>
          <w:szCs w:val="28"/>
          <w:lang w:eastAsia="uk-UA"/>
        </w:rPr>
        <w:t xml:space="preserve">, що використовуються для перевезення пасажирів з метою здійснення підприємницької діяльності (крім веслових байдарок (каяків), каное, гондол, катамаранів (водних велосипедів) та копій історичних суден) та здійснюють комерційні перевезення </w:t>
      </w:r>
      <w:r w:rsidRPr="00825AF0">
        <w:rPr>
          <w:rFonts w:ascii="Times New Roman" w:hAnsi="Times New Roman"/>
          <w:b/>
          <w:i/>
          <w:sz w:val="28"/>
          <w:szCs w:val="28"/>
          <w:u w:val="single"/>
          <w:lang w:eastAsia="uk-UA"/>
        </w:rPr>
        <w:t>до 12 пасажирів</w:t>
      </w:r>
      <w:r w:rsidRPr="00825AF0">
        <w:rPr>
          <w:rFonts w:ascii="Times New Roman" w:hAnsi="Times New Roman"/>
          <w:i/>
          <w:sz w:val="28"/>
          <w:szCs w:val="28"/>
          <w:lang w:eastAsia="uk-UA"/>
        </w:rPr>
        <w:t>, оскільки більше 12 пасажирів це вже пасажирське судно</w:t>
      </w:r>
      <w:r w:rsidR="00D93FFE">
        <w:rPr>
          <w:rFonts w:ascii="Times New Roman" w:hAnsi="Times New Roman"/>
          <w:i/>
          <w:sz w:val="28"/>
          <w:szCs w:val="28"/>
          <w:lang w:eastAsia="uk-UA"/>
        </w:rPr>
        <w:t>,</w:t>
      </w:r>
      <w:r w:rsidRPr="00825AF0">
        <w:rPr>
          <w:rFonts w:ascii="Times New Roman" w:hAnsi="Times New Roman"/>
          <w:i/>
          <w:sz w:val="28"/>
          <w:szCs w:val="28"/>
          <w:lang w:eastAsia="uk-UA"/>
        </w:rPr>
        <w:t xml:space="preserve"> на яке розповсюджуються більш жорсткі умови наказу Мінінфраструктури від 15.04.2022 №220 «Про затвердження Правил перевезення вантажів, пасажирів і багажу внутрішнім водним транспортом»</w:t>
      </w:r>
      <w:r w:rsidR="00D93FFE">
        <w:rPr>
          <w:rFonts w:ascii="Times New Roman" w:eastAsia="Times New Roman" w:hAnsi="Times New Roman"/>
          <w:color w:val="080809"/>
          <w:sz w:val="28"/>
          <w:szCs w:val="28"/>
          <w:lang w:eastAsia="uk-UA"/>
        </w:rPr>
        <w:t>.</w:t>
      </w:r>
    </w:p>
    <w:p w14:paraId="282D9DB2" w14:textId="77777777" w:rsidR="00E92B98" w:rsidRPr="00825AF0" w:rsidRDefault="00F047C0" w:rsidP="00970AE6">
      <w:pPr>
        <w:shd w:val="clear" w:color="auto" w:fill="FFFFFF"/>
        <w:spacing w:before="120" w:after="120" w:line="240" w:lineRule="auto"/>
        <w:ind w:firstLine="567"/>
        <w:jc w:val="both"/>
        <w:rPr>
          <w:rFonts w:ascii="Times New Roman" w:eastAsia="Times New Roman" w:hAnsi="Times New Roman"/>
          <w:sz w:val="28"/>
          <w:szCs w:val="28"/>
          <w:lang w:eastAsia="uk-UA"/>
        </w:rPr>
      </w:pPr>
      <w:r w:rsidRPr="00825AF0">
        <w:rPr>
          <w:rFonts w:ascii="Times New Roman" w:eastAsia="Times New Roman" w:hAnsi="Times New Roman"/>
          <w:b/>
          <w:bCs/>
          <w:color w:val="080809"/>
          <w:sz w:val="28"/>
          <w:szCs w:val="28"/>
          <w:lang w:eastAsia="uk-UA"/>
        </w:rPr>
        <w:t>Заборонено перевезення вантажів та/або пасажирів з метою здійснення підприємницької діяльності</w:t>
      </w:r>
      <w:r w:rsidRPr="00825AF0">
        <w:rPr>
          <w:rFonts w:ascii="Times New Roman" w:eastAsia="Times New Roman" w:hAnsi="Times New Roman"/>
          <w:color w:val="080809"/>
          <w:sz w:val="28"/>
          <w:szCs w:val="28"/>
          <w:lang w:eastAsia="uk-UA"/>
        </w:rPr>
        <w:t xml:space="preserve"> (крім веслових байдарок (каяків), каное, гондол, катамаранів (водних велосипедів) та копій історичних суден)</w:t>
      </w:r>
      <w:r w:rsidR="00E34049" w:rsidRPr="00825AF0">
        <w:rPr>
          <w:rFonts w:ascii="Times New Roman" w:eastAsia="Times New Roman" w:hAnsi="Times New Roman"/>
          <w:color w:val="080809"/>
          <w:sz w:val="28"/>
          <w:szCs w:val="28"/>
          <w:lang w:eastAsia="uk-UA"/>
        </w:rPr>
        <w:t xml:space="preserve"> без наявності </w:t>
      </w:r>
      <w:r w:rsidRPr="00825AF0">
        <w:rPr>
          <w:rFonts w:ascii="Times New Roman" w:eastAsia="Times New Roman" w:hAnsi="Times New Roman"/>
          <w:color w:val="080809"/>
          <w:sz w:val="28"/>
          <w:szCs w:val="28"/>
          <w:lang w:eastAsia="uk-UA"/>
        </w:rPr>
        <w:t>ліцензі</w:t>
      </w:r>
      <w:r w:rsidR="00E34049" w:rsidRPr="00825AF0">
        <w:rPr>
          <w:rFonts w:ascii="Times New Roman" w:eastAsia="Times New Roman" w:hAnsi="Times New Roman"/>
          <w:color w:val="080809"/>
          <w:sz w:val="28"/>
          <w:szCs w:val="28"/>
          <w:lang w:eastAsia="uk-UA"/>
        </w:rPr>
        <w:t>ї</w:t>
      </w:r>
      <w:r w:rsidRPr="00825AF0">
        <w:rPr>
          <w:rFonts w:ascii="Times New Roman" w:eastAsia="Times New Roman" w:hAnsi="Times New Roman"/>
          <w:color w:val="080809"/>
          <w:sz w:val="28"/>
          <w:szCs w:val="28"/>
          <w:lang w:eastAsia="uk-UA"/>
        </w:rPr>
        <w:t xml:space="preserve"> на перевезення пасажирів внутрішнім водним, морським транспортом або, відповідно до пункту 6-1 статті 21 Закону України «Про ліцензування видів господарської діяльності», декларації про провадження господарської діяльності без </w:t>
      </w:r>
      <w:r w:rsidR="00970AE6">
        <w:rPr>
          <w:rFonts w:ascii="Times New Roman" w:eastAsia="Times New Roman" w:hAnsi="Times New Roman"/>
          <w:sz w:val="28"/>
          <w:szCs w:val="28"/>
          <w:lang w:eastAsia="uk-UA"/>
        </w:rPr>
        <w:t>отримання ліцензії.</w:t>
      </w:r>
    </w:p>
    <w:p w14:paraId="790770B5" w14:textId="77777777" w:rsidR="00E92B98" w:rsidRPr="00825AF0" w:rsidRDefault="00F7231B" w:rsidP="00E06BD7">
      <w:pPr>
        <w:shd w:val="clear" w:color="auto" w:fill="FFFFFF"/>
        <w:spacing w:after="0" w:line="240" w:lineRule="auto"/>
        <w:ind w:firstLine="567"/>
        <w:jc w:val="both"/>
        <w:rPr>
          <w:rFonts w:ascii="Times New Roman" w:hAnsi="Times New Roman"/>
          <w:b/>
          <w:sz w:val="28"/>
          <w:szCs w:val="28"/>
          <w:lang w:eastAsia="uk-UA"/>
        </w:rPr>
      </w:pPr>
      <w:r w:rsidRPr="00825AF0">
        <w:rPr>
          <w:rFonts w:ascii="Times New Roman" w:hAnsi="Times New Roman"/>
          <w:b/>
          <w:sz w:val="28"/>
          <w:szCs w:val="28"/>
          <w:lang w:eastAsia="uk-UA"/>
        </w:rPr>
        <w:t>Вимоги</w:t>
      </w:r>
      <w:r w:rsidR="00970AE6">
        <w:rPr>
          <w:rFonts w:ascii="Times New Roman" w:hAnsi="Times New Roman"/>
          <w:b/>
          <w:sz w:val="28"/>
          <w:szCs w:val="28"/>
          <w:lang w:eastAsia="uk-UA"/>
        </w:rPr>
        <w:t>:</w:t>
      </w:r>
    </w:p>
    <w:p w14:paraId="2D7BC5B1" w14:textId="77777777" w:rsidR="00F7231B" w:rsidRPr="00825AF0" w:rsidRDefault="00F7231B" w:rsidP="00E0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shd w:val="clear" w:color="auto" w:fill="FFFFFF"/>
        </w:rPr>
      </w:pPr>
      <w:r w:rsidRPr="00825AF0">
        <w:rPr>
          <w:rFonts w:ascii="Times New Roman" w:hAnsi="Times New Roman"/>
          <w:sz w:val="28"/>
          <w:szCs w:val="28"/>
          <w:shd w:val="clear" w:color="auto" w:fill="FFFFFF"/>
        </w:rPr>
        <w:t>ліцензія на перевезення пасажирів внутрішнім водним, морським транспортом або, відповідно до пункту 6-1 статті 21 Закону України «Про ліцензування видів господарської діяльності», декларації про провадження господарської діяльності без отримання ліцензії</w:t>
      </w:r>
      <w:r w:rsidR="00970AE6">
        <w:rPr>
          <w:rFonts w:ascii="Times New Roman" w:hAnsi="Times New Roman"/>
          <w:sz w:val="28"/>
          <w:szCs w:val="28"/>
          <w:shd w:val="clear" w:color="auto" w:fill="FFFFFF"/>
        </w:rPr>
        <w:t>;</w:t>
      </w:r>
    </w:p>
    <w:p w14:paraId="005BED66" w14:textId="77777777" w:rsidR="00F7231B" w:rsidRPr="00825AF0" w:rsidRDefault="00F7231B" w:rsidP="00E0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shd w:val="clear" w:color="auto" w:fill="FFFFFF"/>
        </w:rPr>
      </w:pPr>
      <w:r w:rsidRPr="00825AF0">
        <w:rPr>
          <w:rFonts w:ascii="Times New Roman" w:hAnsi="Times New Roman"/>
          <w:sz w:val="28"/>
          <w:szCs w:val="28"/>
          <w:shd w:val="clear" w:color="auto" w:fill="FFFFFF"/>
        </w:rPr>
        <w:t>наявність судна, яке зареєстровано належним чином та відповідає вимогам щодо безпеки судноплавства, має суднові документи, та перелік документів Регістру судноплавства України згідно з типом та призначенням судна.</w:t>
      </w:r>
    </w:p>
    <w:p w14:paraId="61AF0A37" w14:textId="77777777" w:rsidR="00F7231B" w:rsidRPr="00825AF0" w:rsidRDefault="00F7231B" w:rsidP="0097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sz w:val="28"/>
          <w:szCs w:val="28"/>
          <w:shd w:val="clear" w:color="auto" w:fill="FFFFFF"/>
        </w:rPr>
      </w:pPr>
      <w:r w:rsidRPr="00825AF0">
        <w:rPr>
          <w:rFonts w:ascii="Times New Roman" w:hAnsi="Times New Roman"/>
          <w:sz w:val="28"/>
          <w:szCs w:val="28"/>
          <w:shd w:val="clear" w:color="auto" w:fill="FFFFFF"/>
        </w:rPr>
        <w:t>Судно є власністю ліцензіата або використовується ліцензіатом на інших законних підставах.</w:t>
      </w:r>
    </w:p>
    <w:p w14:paraId="1327C79C" w14:textId="77777777" w:rsidR="00F7231B" w:rsidRPr="00825AF0" w:rsidRDefault="00F7231B" w:rsidP="0097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shd w:val="clear" w:color="auto" w:fill="FFFFFF"/>
        </w:rPr>
      </w:pPr>
      <w:r w:rsidRPr="00825AF0">
        <w:rPr>
          <w:rFonts w:ascii="Times New Roman" w:hAnsi="Times New Roman"/>
          <w:sz w:val="28"/>
          <w:szCs w:val="28"/>
          <w:shd w:val="clear" w:color="auto" w:fill="FFFFFF"/>
        </w:rPr>
        <w:t>Судноводії повинні мати відповідні кваліфікацію та посвідчення судноводія або посвідчення на право управління прогулянковим судном</w:t>
      </w:r>
    </w:p>
    <w:p w14:paraId="7821758C" w14:textId="77777777" w:rsidR="00F7231B" w:rsidRPr="00825AF0" w:rsidRDefault="00F7231B" w:rsidP="00E0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i/>
          <w:sz w:val="28"/>
          <w:szCs w:val="28"/>
          <w:shd w:val="clear" w:color="auto" w:fill="FFFFFF"/>
        </w:rPr>
      </w:pPr>
      <w:r w:rsidRPr="00825AF0">
        <w:rPr>
          <w:rFonts w:ascii="Times New Roman" w:hAnsi="Times New Roman"/>
          <w:i/>
          <w:sz w:val="28"/>
          <w:szCs w:val="28"/>
          <w:shd w:val="clear" w:color="auto" w:fill="FFFFFF"/>
        </w:rPr>
        <w:t>відповідні договори обов’язкового страхування, а саме:</w:t>
      </w:r>
    </w:p>
    <w:p w14:paraId="36A77FCF" w14:textId="77777777" w:rsidR="00F7231B" w:rsidRPr="00825AF0" w:rsidRDefault="00F7231B" w:rsidP="00E0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i/>
          <w:sz w:val="28"/>
          <w:szCs w:val="28"/>
          <w:shd w:val="clear" w:color="auto" w:fill="FFFFFF"/>
        </w:rPr>
      </w:pPr>
      <w:r w:rsidRPr="00825AF0">
        <w:rPr>
          <w:rFonts w:ascii="Times New Roman" w:hAnsi="Times New Roman"/>
          <w:i/>
          <w:sz w:val="28"/>
          <w:szCs w:val="28"/>
          <w:shd w:val="clear" w:color="auto" w:fill="FFFFFF"/>
        </w:rPr>
        <w:t>договір страхування засобів водного транспорту;</w:t>
      </w:r>
    </w:p>
    <w:p w14:paraId="52DEFD18" w14:textId="77777777" w:rsidR="00F7231B" w:rsidRPr="00825AF0" w:rsidRDefault="00F7231B" w:rsidP="00E0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i/>
          <w:sz w:val="28"/>
          <w:szCs w:val="28"/>
          <w:shd w:val="clear" w:color="auto" w:fill="FFFFFF"/>
        </w:rPr>
      </w:pPr>
      <w:r w:rsidRPr="00825AF0">
        <w:rPr>
          <w:rFonts w:ascii="Times New Roman" w:hAnsi="Times New Roman"/>
          <w:i/>
          <w:sz w:val="28"/>
          <w:szCs w:val="28"/>
          <w:shd w:val="clear" w:color="auto" w:fill="FFFFFF"/>
        </w:rPr>
        <w:t>договір страхування відповідальності морського судновласника;</w:t>
      </w:r>
    </w:p>
    <w:p w14:paraId="4FA053D7" w14:textId="77777777" w:rsidR="00F7231B" w:rsidRPr="00825AF0" w:rsidRDefault="00F7231B" w:rsidP="00E0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shd w:val="clear" w:color="auto" w:fill="FFFFFF"/>
        </w:rPr>
      </w:pPr>
      <w:r w:rsidRPr="00825AF0">
        <w:rPr>
          <w:rFonts w:ascii="Times New Roman" w:hAnsi="Times New Roman"/>
          <w:i/>
          <w:sz w:val="28"/>
          <w:szCs w:val="28"/>
          <w:shd w:val="clear" w:color="auto" w:fill="FFFFFF"/>
        </w:rPr>
        <w:t>договір страхування відповідальності морського перевізника щодо відшкодування збитків, завданих пасажирам, багажу, пошті, вантажу, іншим користувачам морського транспорту та третім особам.</w:t>
      </w:r>
    </w:p>
    <w:p w14:paraId="58BE71EB" w14:textId="5042ED2C" w:rsidR="00B46B89" w:rsidRPr="00825AF0" w:rsidRDefault="00F7231B" w:rsidP="002D6B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sz w:val="28"/>
          <w:szCs w:val="28"/>
          <w:shd w:val="clear" w:color="auto" w:fill="FFFFFF"/>
        </w:rPr>
      </w:pPr>
      <w:r w:rsidRPr="00825AF0">
        <w:rPr>
          <w:rFonts w:ascii="Times New Roman" w:hAnsi="Times New Roman"/>
          <w:sz w:val="28"/>
          <w:szCs w:val="28"/>
          <w:shd w:val="clear" w:color="auto" w:fill="FFFFFF"/>
        </w:rPr>
        <w:t>Судно повинно бути приписано та виходити з зареєстровано</w:t>
      </w:r>
      <w:r w:rsidR="00970AE6">
        <w:rPr>
          <w:rFonts w:ascii="Times New Roman" w:hAnsi="Times New Roman"/>
          <w:sz w:val="28"/>
          <w:szCs w:val="28"/>
          <w:shd w:val="clear" w:color="auto" w:fill="FFFFFF"/>
        </w:rPr>
        <w:t>го</w:t>
      </w:r>
      <w:r w:rsidRPr="00825AF0">
        <w:rPr>
          <w:rFonts w:ascii="Times New Roman" w:hAnsi="Times New Roman"/>
          <w:sz w:val="28"/>
          <w:szCs w:val="28"/>
          <w:shd w:val="clear" w:color="auto" w:fill="FFFFFF"/>
        </w:rPr>
        <w:t xml:space="preserve"> та допущено</w:t>
      </w:r>
      <w:r w:rsidR="00970AE6">
        <w:rPr>
          <w:rFonts w:ascii="Times New Roman" w:hAnsi="Times New Roman"/>
          <w:sz w:val="28"/>
          <w:szCs w:val="28"/>
          <w:shd w:val="clear" w:color="auto" w:fill="FFFFFF"/>
        </w:rPr>
        <w:t xml:space="preserve">го </w:t>
      </w:r>
      <w:r w:rsidRPr="00825AF0">
        <w:rPr>
          <w:rFonts w:ascii="Times New Roman" w:hAnsi="Times New Roman"/>
          <w:sz w:val="28"/>
          <w:szCs w:val="28"/>
          <w:shd w:val="clear" w:color="auto" w:fill="FFFFFF"/>
        </w:rPr>
        <w:t xml:space="preserve">до експлуатації </w:t>
      </w:r>
      <w:r w:rsidR="00970AE6">
        <w:rPr>
          <w:rFonts w:ascii="Times New Roman" w:eastAsia="Times New Roman" w:hAnsi="Times New Roman"/>
          <w:color w:val="080809"/>
          <w:sz w:val="28"/>
          <w:szCs w:val="28"/>
          <w:lang w:eastAsia="uk-UA"/>
        </w:rPr>
        <w:t>об’єкту базування (</w:t>
      </w:r>
      <w:r w:rsidR="00970AE6" w:rsidRPr="00825AF0">
        <w:rPr>
          <w:rFonts w:ascii="Times New Roman" w:eastAsia="Times New Roman" w:hAnsi="Times New Roman"/>
          <w:color w:val="080809"/>
          <w:sz w:val="28"/>
          <w:szCs w:val="28"/>
          <w:lang w:eastAsia="uk-UA"/>
        </w:rPr>
        <w:t>бази</w:t>
      </w:r>
      <w:r w:rsidRPr="00825AF0">
        <w:rPr>
          <w:rFonts w:ascii="Times New Roman" w:hAnsi="Times New Roman"/>
          <w:sz w:val="28"/>
          <w:szCs w:val="28"/>
          <w:shd w:val="clear" w:color="auto" w:fill="FFFFFF"/>
        </w:rPr>
        <w:t xml:space="preserve"> стоянки</w:t>
      </w:r>
      <w:r w:rsidR="00970AE6">
        <w:rPr>
          <w:rFonts w:ascii="Times New Roman" w:hAnsi="Times New Roman"/>
          <w:sz w:val="28"/>
          <w:szCs w:val="28"/>
          <w:shd w:val="clear" w:color="auto" w:fill="FFFFFF"/>
        </w:rPr>
        <w:t>).</w:t>
      </w:r>
    </w:p>
    <w:p w14:paraId="7AB16869" w14:textId="77777777" w:rsidR="00AE18F8" w:rsidRDefault="00AE18F8" w:rsidP="00970AE6">
      <w:pPr>
        <w:shd w:val="clear" w:color="auto" w:fill="FFFFFF"/>
        <w:spacing w:after="120" w:line="240" w:lineRule="auto"/>
        <w:jc w:val="center"/>
        <w:rPr>
          <w:rFonts w:ascii="Times New Roman" w:hAnsi="Times New Roman"/>
          <w:b/>
          <w:sz w:val="28"/>
          <w:szCs w:val="28"/>
          <w:shd w:val="clear" w:color="auto" w:fill="FFFFFF"/>
        </w:rPr>
      </w:pPr>
    </w:p>
    <w:p w14:paraId="02FF7883" w14:textId="77777777" w:rsidR="00AE18F8" w:rsidRDefault="00AE18F8" w:rsidP="00970AE6">
      <w:pPr>
        <w:shd w:val="clear" w:color="auto" w:fill="FFFFFF"/>
        <w:spacing w:after="120" w:line="240" w:lineRule="auto"/>
        <w:jc w:val="center"/>
        <w:rPr>
          <w:rFonts w:ascii="Times New Roman" w:hAnsi="Times New Roman"/>
          <w:b/>
          <w:sz w:val="28"/>
          <w:szCs w:val="28"/>
          <w:shd w:val="clear" w:color="auto" w:fill="FFFFFF"/>
        </w:rPr>
      </w:pPr>
    </w:p>
    <w:p w14:paraId="1DBEF084" w14:textId="77777777" w:rsidR="00F7231B" w:rsidRPr="00825AF0" w:rsidRDefault="00F7231B" w:rsidP="00970AE6">
      <w:pPr>
        <w:shd w:val="clear" w:color="auto" w:fill="FFFFFF"/>
        <w:spacing w:after="120" w:line="240" w:lineRule="auto"/>
        <w:jc w:val="center"/>
        <w:rPr>
          <w:rFonts w:ascii="Times New Roman" w:hAnsi="Times New Roman"/>
          <w:b/>
          <w:sz w:val="28"/>
          <w:szCs w:val="28"/>
          <w:shd w:val="clear" w:color="auto" w:fill="FFFFFF"/>
        </w:rPr>
      </w:pPr>
      <w:r w:rsidRPr="00825AF0">
        <w:rPr>
          <w:rFonts w:ascii="Times New Roman" w:hAnsi="Times New Roman"/>
          <w:b/>
          <w:sz w:val="28"/>
          <w:szCs w:val="28"/>
          <w:shd w:val="clear" w:color="auto" w:fill="FFFFFF"/>
        </w:rPr>
        <w:lastRenderedPageBreak/>
        <w:t>Процедура відкриття</w:t>
      </w:r>
    </w:p>
    <w:p w14:paraId="411DB0E7" w14:textId="77777777" w:rsidR="00F7231B" w:rsidRPr="00825AF0" w:rsidRDefault="00F7231B" w:rsidP="00970AE6">
      <w:pPr>
        <w:tabs>
          <w:tab w:val="left" w:pos="322"/>
        </w:tabs>
        <w:spacing w:after="120" w:line="240" w:lineRule="auto"/>
        <w:ind w:firstLine="567"/>
        <w:jc w:val="both"/>
        <w:rPr>
          <w:rFonts w:ascii="Times New Roman" w:hAnsi="Times New Roman"/>
          <w:sz w:val="28"/>
          <w:szCs w:val="28"/>
        </w:rPr>
      </w:pPr>
      <w:r w:rsidRPr="00825AF0">
        <w:rPr>
          <w:rFonts w:ascii="Times New Roman" w:hAnsi="Times New Roman"/>
          <w:sz w:val="28"/>
          <w:szCs w:val="28"/>
        </w:rPr>
        <w:t>Отримання ліцензії/розширення провадження виду господарської діяльності на перевезення пасажирів малими суднами.</w:t>
      </w:r>
    </w:p>
    <w:p w14:paraId="2B185A32" w14:textId="77777777" w:rsidR="00F7231B" w:rsidRPr="00825AF0" w:rsidRDefault="00F7231B" w:rsidP="00970AE6">
      <w:pPr>
        <w:tabs>
          <w:tab w:val="left" w:pos="322"/>
        </w:tabs>
        <w:spacing w:after="120" w:line="240" w:lineRule="auto"/>
        <w:ind w:firstLine="567"/>
        <w:jc w:val="both"/>
        <w:rPr>
          <w:rFonts w:ascii="Times New Roman" w:hAnsi="Times New Roman"/>
          <w:sz w:val="28"/>
          <w:szCs w:val="28"/>
        </w:rPr>
      </w:pPr>
      <w:r w:rsidRPr="00825AF0">
        <w:rPr>
          <w:rFonts w:ascii="Times New Roman" w:hAnsi="Times New Roman"/>
          <w:sz w:val="28"/>
          <w:szCs w:val="28"/>
        </w:rPr>
        <w:t>Наявність матеріально-технічної бази та спеціалістів, необхідних для провадження господарської діяльності з перевезення пасажирів, небезпечних вантажів та небезпечних відходів внутрішнім водним, морським транспортом.</w:t>
      </w:r>
    </w:p>
    <w:p w14:paraId="6049068E" w14:textId="77777777" w:rsidR="00F7231B" w:rsidRPr="00825AF0" w:rsidRDefault="00F7231B" w:rsidP="00970AE6">
      <w:pPr>
        <w:shd w:val="clear" w:color="auto" w:fill="FFFFFF"/>
        <w:spacing w:after="120" w:line="240" w:lineRule="auto"/>
        <w:ind w:firstLine="567"/>
        <w:jc w:val="both"/>
        <w:rPr>
          <w:rFonts w:ascii="Times New Roman" w:hAnsi="Times New Roman"/>
          <w:sz w:val="28"/>
          <w:szCs w:val="28"/>
        </w:rPr>
      </w:pPr>
      <w:r w:rsidRPr="00825AF0">
        <w:rPr>
          <w:rFonts w:ascii="Times New Roman" w:hAnsi="Times New Roman"/>
          <w:sz w:val="28"/>
          <w:szCs w:val="28"/>
        </w:rPr>
        <w:t>Судно (склад суден) допускається до плавання внутрішніми водними шляхами за умови його відповідності встановленим національним законодавством або міжнародними договорами України вимогам щодо безпеки судноплавства, охорони навколишнього природного середовища, до належного рівня підготовки, комплектування і кваліфікації членів екіпажу, наявності безпечних умов для життя та здоров'я пасажирів і членів екіпажу та за наявності відповідних чинних суднових документів і документів членів екіпажу.</w:t>
      </w:r>
    </w:p>
    <w:p w14:paraId="6C8D5FFB" w14:textId="77777777" w:rsidR="00F047C0" w:rsidRPr="00825AF0" w:rsidRDefault="00F047C0" w:rsidP="00970AE6">
      <w:pPr>
        <w:shd w:val="clear" w:color="auto" w:fill="FFFFFF"/>
        <w:spacing w:after="120" w:line="240" w:lineRule="auto"/>
        <w:ind w:firstLine="567"/>
        <w:jc w:val="both"/>
        <w:rPr>
          <w:rFonts w:ascii="Times New Roman" w:eastAsia="Times New Roman" w:hAnsi="Times New Roman"/>
          <w:sz w:val="28"/>
          <w:szCs w:val="28"/>
          <w:lang w:eastAsia="uk-UA"/>
        </w:rPr>
      </w:pPr>
      <w:r w:rsidRPr="00825AF0">
        <w:rPr>
          <w:rFonts w:ascii="Times New Roman" w:eastAsia="Times New Roman" w:hAnsi="Times New Roman"/>
          <w:sz w:val="28"/>
          <w:szCs w:val="28"/>
          <w:lang w:eastAsia="uk-UA"/>
        </w:rPr>
        <w:t>Видача та поновлення міжнародного посвідчення на право управління прогулянковим судном є платною адміністративною послугою та здійснюється на підставі заяви. Заява подається до центрального органу виконавчої влади, що реалізує державну політику у сфері внутрішнього водного транспорту, у паперовій або електронній формі.</w:t>
      </w:r>
    </w:p>
    <w:p w14:paraId="06A81DB1" w14:textId="77777777" w:rsidR="001378E6" w:rsidRPr="00825AF0" w:rsidRDefault="001378E6" w:rsidP="00970AE6">
      <w:pPr>
        <w:shd w:val="clear" w:color="auto" w:fill="FFFFFF"/>
        <w:spacing w:after="120" w:line="240" w:lineRule="auto"/>
        <w:ind w:firstLine="567"/>
        <w:jc w:val="both"/>
        <w:rPr>
          <w:rFonts w:ascii="Times New Roman" w:eastAsia="Times New Roman" w:hAnsi="Times New Roman"/>
          <w:sz w:val="28"/>
          <w:szCs w:val="28"/>
          <w:lang w:eastAsia="uk-UA"/>
        </w:rPr>
      </w:pPr>
      <w:r w:rsidRPr="00825AF0">
        <w:rPr>
          <w:rFonts w:ascii="Times New Roman" w:eastAsia="Times New Roman" w:hAnsi="Times New Roman"/>
          <w:b/>
          <w:bCs/>
          <w:sz w:val="28"/>
          <w:szCs w:val="28"/>
          <w:lang w:eastAsia="uk-UA"/>
        </w:rPr>
        <w:t>Відкриття рекреаційно-туристичних маршрутів</w:t>
      </w:r>
      <w:r w:rsidRPr="00825AF0">
        <w:rPr>
          <w:rFonts w:ascii="Times New Roman" w:eastAsia="Times New Roman" w:hAnsi="Times New Roman"/>
          <w:sz w:val="28"/>
          <w:szCs w:val="28"/>
          <w:lang w:eastAsia="uk-UA"/>
        </w:rPr>
        <w:t xml:space="preserve"> </w:t>
      </w:r>
      <w:r w:rsidR="00370F45" w:rsidRPr="00825AF0">
        <w:rPr>
          <w:rFonts w:ascii="Times New Roman" w:eastAsia="Times New Roman" w:hAnsi="Times New Roman"/>
          <w:sz w:val="28"/>
          <w:szCs w:val="28"/>
          <w:lang w:eastAsia="uk-UA"/>
        </w:rPr>
        <w:t xml:space="preserve">(наприклад у </w:t>
      </w:r>
      <w:proofErr w:type="spellStart"/>
      <w:r w:rsidR="00370F45" w:rsidRPr="00825AF0">
        <w:rPr>
          <w:rFonts w:ascii="Times New Roman" w:eastAsia="Times New Roman" w:hAnsi="Times New Roman"/>
          <w:sz w:val="28"/>
          <w:szCs w:val="28"/>
          <w:lang w:eastAsia="uk-UA"/>
        </w:rPr>
        <w:t>Нижньодністровському</w:t>
      </w:r>
      <w:proofErr w:type="spellEnd"/>
      <w:r w:rsidR="00370F45" w:rsidRPr="00825AF0">
        <w:rPr>
          <w:rFonts w:ascii="Times New Roman" w:eastAsia="Times New Roman" w:hAnsi="Times New Roman"/>
          <w:sz w:val="28"/>
          <w:szCs w:val="28"/>
          <w:lang w:eastAsia="uk-UA"/>
        </w:rPr>
        <w:t xml:space="preserve"> національному природному парку) </w:t>
      </w:r>
      <w:r w:rsidRPr="00825AF0">
        <w:rPr>
          <w:rFonts w:ascii="Times New Roman" w:eastAsia="Times New Roman" w:hAnsi="Times New Roman"/>
          <w:sz w:val="28"/>
          <w:szCs w:val="28"/>
          <w:lang w:eastAsia="uk-UA"/>
        </w:rPr>
        <w:t xml:space="preserve">можливо за умови розробки схем таких маршрутів, які узгоджені з </w:t>
      </w:r>
      <w:r w:rsidR="009D1341">
        <w:rPr>
          <w:rFonts w:ascii="Times New Roman" w:eastAsia="Times New Roman" w:hAnsi="Times New Roman"/>
          <w:sz w:val="28"/>
          <w:szCs w:val="28"/>
          <w:lang w:eastAsia="uk-UA"/>
        </w:rPr>
        <w:t>військовим командуванням та Державною прикордонною службою.</w:t>
      </w:r>
    </w:p>
    <w:p w14:paraId="7A87CC5D" w14:textId="77777777" w:rsidR="00CC2C60" w:rsidRPr="00825AF0" w:rsidRDefault="00370F45" w:rsidP="00970AE6">
      <w:pPr>
        <w:shd w:val="clear" w:color="auto" w:fill="FFFFFF"/>
        <w:spacing w:after="120" w:line="240" w:lineRule="auto"/>
        <w:ind w:firstLine="567"/>
        <w:jc w:val="both"/>
        <w:rPr>
          <w:rFonts w:ascii="Times New Roman" w:eastAsia="Times New Roman" w:hAnsi="Times New Roman"/>
          <w:sz w:val="28"/>
          <w:szCs w:val="28"/>
          <w:lang w:eastAsia="uk-UA"/>
        </w:rPr>
      </w:pPr>
      <w:r w:rsidRPr="00825AF0">
        <w:rPr>
          <w:rFonts w:ascii="Times New Roman" w:eastAsia="Times New Roman" w:hAnsi="Times New Roman"/>
          <w:sz w:val="28"/>
          <w:szCs w:val="28"/>
          <w:lang w:eastAsia="uk-UA"/>
        </w:rPr>
        <w:t xml:space="preserve">Платні перевезення відвідувачів можливі за умови укладення угоди з адміністрацією парку, дотримання зонування, екологічних стандартів і правил безпеки, а також сплати встановлених тарифів. </w:t>
      </w:r>
    </w:p>
    <w:p w14:paraId="46B80D69" w14:textId="77777777" w:rsidR="001378E6" w:rsidRPr="00825AF0" w:rsidRDefault="001378E6" w:rsidP="00970AE6">
      <w:pPr>
        <w:shd w:val="clear" w:color="auto" w:fill="FFFFFF"/>
        <w:spacing w:after="120" w:line="240" w:lineRule="auto"/>
        <w:ind w:firstLine="567"/>
        <w:jc w:val="both"/>
        <w:rPr>
          <w:rFonts w:ascii="Times New Roman" w:eastAsia="Times New Roman" w:hAnsi="Times New Roman"/>
          <w:sz w:val="28"/>
          <w:szCs w:val="28"/>
          <w:lang w:eastAsia="uk-UA"/>
        </w:rPr>
      </w:pPr>
      <w:r w:rsidRPr="00825AF0">
        <w:rPr>
          <w:rFonts w:ascii="Times New Roman" w:eastAsia="Times New Roman" w:hAnsi="Times New Roman"/>
          <w:sz w:val="28"/>
          <w:szCs w:val="28"/>
          <w:lang w:eastAsia="uk-UA"/>
        </w:rPr>
        <w:t>До початку функціонування рекреаційно-туристичного маршруту внутрішнього водного транспорту суб’єктам господарювання надавати до підрозділу Державної прикордонної служби України списки задіяного у проведенні заходів персоналу та транспорту (суден).</w:t>
      </w:r>
    </w:p>
    <w:p w14:paraId="1DE75821" w14:textId="77777777" w:rsidR="001378E6" w:rsidRPr="00825AF0" w:rsidRDefault="001378E6" w:rsidP="00970AE6">
      <w:pPr>
        <w:shd w:val="clear" w:color="auto" w:fill="FFFFFF"/>
        <w:spacing w:after="120" w:line="240" w:lineRule="auto"/>
        <w:ind w:firstLine="567"/>
        <w:jc w:val="both"/>
        <w:rPr>
          <w:rFonts w:ascii="Times New Roman" w:eastAsia="Times New Roman" w:hAnsi="Times New Roman"/>
          <w:sz w:val="28"/>
          <w:szCs w:val="28"/>
          <w:lang w:eastAsia="uk-UA"/>
        </w:rPr>
      </w:pPr>
      <w:r w:rsidRPr="00825AF0">
        <w:rPr>
          <w:rFonts w:ascii="Times New Roman" w:eastAsia="Times New Roman" w:hAnsi="Times New Roman"/>
          <w:sz w:val="28"/>
          <w:szCs w:val="28"/>
          <w:lang w:eastAsia="uk-UA"/>
        </w:rPr>
        <w:t>До початку здійснення маршруту, але не пізніше ніж за 3 (три) години, суб’єктам господарювання здійснювати оповіщення підрозділ</w:t>
      </w:r>
      <w:r w:rsidR="009D1341">
        <w:rPr>
          <w:rFonts w:ascii="Times New Roman" w:eastAsia="Times New Roman" w:hAnsi="Times New Roman"/>
          <w:sz w:val="28"/>
          <w:szCs w:val="28"/>
          <w:lang w:eastAsia="uk-UA"/>
        </w:rPr>
        <w:t>у</w:t>
      </w:r>
      <w:r w:rsidRPr="00825AF0">
        <w:rPr>
          <w:rFonts w:ascii="Times New Roman" w:eastAsia="Times New Roman" w:hAnsi="Times New Roman"/>
          <w:sz w:val="28"/>
          <w:szCs w:val="28"/>
          <w:lang w:eastAsia="uk-UA"/>
        </w:rPr>
        <w:t xml:space="preserve"> Державної прикордонної служби України про початок його проведення, кількість задіян</w:t>
      </w:r>
      <w:r w:rsidR="009D1341">
        <w:rPr>
          <w:rFonts w:ascii="Times New Roman" w:eastAsia="Times New Roman" w:hAnsi="Times New Roman"/>
          <w:sz w:val="28"/>
          <w:szCs w:val="28"/>
          <w:lang w:eastAsia="uk-UA"/>
        </w:rPr>
        <w:t>ого</w:t>
      </w:r>
      <w:r w:rsidRPr="00825AF0">
        <w:rPr>
          <w:rFonts w:ascii="Times New Roman" w:eastAsia="Times New Roman" w:hAnsi="Times New Roman"/>
          <w:sz w:val="28"/>
          <w:szCs w:val="28"/>
          <w:lang w:eastAsia="uk-UA"/>
        </w:rPr>
        <w:t xml:space="preserve"> персоналу, транспорту (маломірних суден) та кількість пасажирів і їх категорію, район</w:t>
      </w:r>
      <w:r w:rsidR="009D1341">
        <w:rPr>
          <w:rFonts w:ascii="Times New Roman" w:eastAsia="Times New Roman" w:hAnsi="Times New Roman"/>
          <w:sz w:val="28"/>
          <w:szCs w:val="28"/>
          <w:lang w:eastAsia="uk-UA"/>
        </w:rPr>
        <w:t>и</w:t>
      </w:r>
      <w:r w:rsidRPr="00825AF0">
        <w:rPr>
          <w:rFonts w:ascii="Times New Roman" w:eastAsia="Times New Roman" w:hAnsi="Times New Roman"/>
          <w:sz w:val="28"/>
          <w:szCs w:val="28"/>
          <w:lang w:eastAsia="uk-UA"/>
        </w:rPr>
        <w:t xml:space="preserve"> плавання.</w:t>
      </w:r>
    </w:p>
    <w:p w14:paraId="4F2C9B71" w14:textId="77777777" w:rsidR="00F047C0" w:rsidRPr="00825AF0" w:rsidRDefault="001378E6" w:rsidP="00970AE6">
      <w:pPr>
        <w:shd w:val="clear" w:color="auto" w:fill="FFFFFF"/>
        <w:spacing w:after="120" w:line="240" w:lineRule="auto"/>
        <w:ind w:firstLine="567"/>
        <w:jc w:val="both"/>
        <w:rPr>
          <w:rFonts w:ascii="Times New Roman" w:eastAsia="Times New Roman" w:hAnsi="Times New Roman"/>
          <w:sz w:val="28"/>
          <w:szCs w:val="28"/>
          <w:lang w:eastAsia="uk-UA"/>
        </w:rPr>
      </w:pPr>
      <w:r w:rsidRPr="00825AF0">
        <w:rPr>
          <w:rFonts w:ascii="Times New Roman" w:eastAsia="Times New Roman" w:hAnsi="Times New Roman"/>
          <w:sz w:val="28"/>
          <w:szCs w:val="28"/>
          <w:lang w:eastAsia="uk-UA"/>
        </w:rPr>
        <w:t>По завершенні здійснення маршруту одразу інформува</w:t>
      </w:r>
      <w:r w:rsidR="009D1341">
        <w:rPr>
          <w:rFonts w:ascii="Times New Roman" w:eastAsia="Times New Roman" w:hAnsi="Times New Roman"/>
          <w:sz w:val="28"/>
          <w:szCs w:val="28"/>
          <w:lang w:eastAsia="uk-UA"/>
        </w:rPr>
        <w:t>ти</w:t>
      </w:r>
      <w:r w:rsidRPr="00825AF0">
        <w:rPr>
          <w:rFonts w:ascii="Times New Roman" w:eastAsia="Times New Roman" w:hAnsi="Times New Roman"/>
          <w:sz w:val="28"/>
          <w:szCs w:val="28"/>
          <w:lang w:eastAsia="uk-UA"/>
        </w:rPr>
        <w:t xml:space="preserve"> підрозділ Державної прикордонної служби України через вахт</w:t>
      </w:r>
      <w:r w:rsidR="00970AE6">
        <w:rPr>
          <w:rFonts w:ascii="Times New Roman" w:eastAsia="Times New Roman" w:hAnsi="Times New Roman"/>
          <w:sz w:val="28"/>
          <w:szCs w:val="28"/>
          <w:lang w:eastAsia="uk-UA"/>
        </w:rPr>
        <w:t>ов</w:t>
      </w:r>
      <w:r w:rsidRPr="00825AF0">
        <w:rPr>
          <w:rFonts w:ascii="Times New Roman" w:eastAsia="Times New Roman" w:hAnsi="Times New Roman"/>
          <w:sz w:val="28"/>
          <w:szCs w:val="28"/>
          <w:lang w:eastAsia="uk-UA"/>
        </w:rPr>
        <w:t>у службу об’єкту базування.</w:t>
      </w:r>
    </w:p>
    <w:sectPr w:rsidR="00F047C0" w:rsidRPr="00825AF0" w:rsidSect="008B1031">
      <w:pgSz w:w="11906" w:h="16838"/>
      <w:pgMar w:top="709"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3501"/>
    <w:multiLevelType w:val="hybridMultilevel"/>
    <w:tmpl w:val="319A4FD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097701A"/>
    <w:multiLevelType w:val="hybridMultilevel"/>
    <w:tmpl w:val="BA8AEC56"/>
    <w:lvl w:ilvl="0" w:tplc="4A0870BA">
      <w:start w:val="1"/>
      <w:numFmt w:val="decimal"/>
      <w:lvlText w:val="%1."/>
      <w:lvlJc w:val="left"/>
      <w:pPr>
        <w:ind w:left="2340" w:hanging="1065"/>
      </w:pPr>
      <w:rPr>
        <w:rFonts w:hint="default"/>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362613B0"/>
    <w:multiLevelType w:val="hybridMultilevel"/>
    <w:tmpl w:val="3F6EC744"/>
    <w:lvl w:ilvl="0" w:tplc="86201E56">
      <w:start w:val="1"/>
      <w:numFmt w:val="decimal"/>
      <w:lvlText w:val="%1."/>
      <w:lvlJc w:val="left"/>
      <w:pPr>
        <w:ind w:left="1773" w:hanging="106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00E1CED"/>
    <w:multiLevelType w:val="hybridMultilevel"/>
    <w:tmpl w:val="D9065542"/>
    <w:lvl w:ilvl="0" w:tplc="04220001">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4" w15:restartNumberingAfterBreak="0">
    <w:nsid w:val="43D04D8C"/>
    <w:multiLevelType w:val="hybridMultilevel"/>
    <w:tmpl w:val="505678F6"/>
    <w:lvl w:ilvl="0" w:tplc="C8D29572">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5628133E"/>
    <w:multiLevelType w:val="hybridMultilevel"/>
    <w:tmpl w:val="D988F5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7466E3C"/>
    <w:multiLevelType w:val="hybridMultilevel"/>
    <w:tmpl w:val="9E2EEC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9C11D4B"/>
    <w:multiLevelType w:val="hybridMultilevel"/>
    <w:tmpl w:val="0A5EF62C"/>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1EA0F17"/>
    <w:multiLevelType w:val="hybridMultilevel"/>
    <w:tmpl w:val="3C1EA6C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6556631B"/>
    <w:multiLevelType w:val="hybridMultilevel"/>
    <w:tmpl w:val="7C16E938"/>
    <w:lvl w:ilvl="0" w:tplc="86201E56">
      <w:start w:val="1"/>
      <w:numFmt w:val="decimal"/>
      <w:lvlText w:val="%1."/>
      <w:lvlJc w:val="left"/>
      <w:pPr>
        <w:ind w:left="1773" w:hanging="1065"/>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9734134"/>
    <w:multiLevelType w:val="hybridMultilevel"/>
    <w:tmpl w:val="3BB2896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78C9786D"/>
    <w:multiLevelType w:val="hybridMultilevel"/>
    <w:tmpl w:val="ADAC1A02"/>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1"/>
  </w:num>
  <w:num w:numId="4">
    <w:abstractNumId w:val="7"/>
  </w:num>
  <w:num w:numId="5">
    <w:abstractNumId w:val="4"/>
  </w:num>
  <w:num w:numId="6">
    <w:abstractNumId w:val="3"/>
  </w:num>
  <w:num w:numId="7">
    <w:abstractNumId w:val="0"/>
  </w:num>
  <w:num w:numId="8">
    <w:abstractNumId w:val="2"/>
  </w:num>
  <w:num w:numId="9">
    <w:abstractNumId w:val="9"/>
  </w:num>
  <w:num w:numId="10">
    <w:abstractNumId w:val="1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6A6"/>
    <w:rsid w:val="00053F32"/>
    <w:rsid w:val="00070200"/>
    <w:rsid w:val="000962AF"/>
    <w:rsid w:val="000E11E8"/>
    <w:rsid w:val="001105D0"/>
    <w:rsid w:val="00125EB6"/>
    <w:rsid w:val="001378E6"/>
    <w:rsid w:val="00140CEA"/>
    <w:rsid w:val="001432BA"/>
    <w:rsid w:val="00163EA7"/>
    <w:rsid w:val="001A18FB"/>
    <w:rsid w:val="00227844"/>
    <w:rsid w:val="00262D90"/>
    <w:rsid w:val="002713FB"/>
    <w:rsid w:val="002D6BA7"/>
    <w:rsid w:val="00305EFA"/>
    <w:rsid w:val="00370F45"/>
    <w:rsid w:val="003E53BC"/>
    <w:rsid w:val="003F0DBF"/>
    <w:rsid w:val="00490B94"/>
    <w:rsid w:val="004A4AC9"/>
    <w:rsid w:val="004B267B"/>
    <w:rsid w:val="004B6BD9"/>
    <w:rsid w:val="004E3BC3"/>
    <w:rsid w:val="00507714"/>
    <w:rsid w:val="00522290"/>
    <w:rsid w:val="00557FDD"/>
    <w:rsid w:val="005D524D"/>
    <w:rsid w:val="00601A56"/>
    <w:rsid w:val="006116A6"/>
    <w:rsid w:val="00636E50"/>
    <w:rsid w:val="006E4816"/>
    <w:rsid w:val="006E77D9"/>
    <w:rsid w:val="006F7FD5"/>
    <w:rsid w:val="00700B19"/>
    <w:rsid w:val="007E1F44"/>
    <w:rsid w:val="00804269"/>
    <w:rsid w:val="00825AF0"/>
    <w:rsid w:val="00864E64"/>
    <w:rsid w:val="00887128"/>
    <w:rsid w:val="008B1031"/>
    <w:rsid w:val="00952822"/>
    <w:rsid w:val="00970AE6"/>
    <w:rsid w:val="009A137E"/>
    <w:rsid w:val="009D1341"/>
    <w:rsid w:val="009D6FEF"/>
    <w:rsid w:val="00A61AFB"/>
    <w:rsid w:val="00A81297"/>
    <w:rsid w:val="00AA2C02"/>
    <w:rsid w:val="00AE18F8"/>
    <w:rsid w:val="00B46B89"/>
    <w:rsid w:val="00BB54A7"/>
    <w:rsid w:val="00BF5CF4"/>
    <w:rsid w:val="00C24140"/>
    <w:rsid w:val="00C77E7E"/>
    <w:rsid w:val="00C81467"/>
    <w:rsid w:val="00CB422C"/>
    <w:rsid w:val="00CC2C60"/>
    <w:rsid w:val="00D93FFE"/>
    <w:rsid w:val="00E06BD7"/>
    <w:rsid w:val="00E34049"/>
    <w:rsid w:val="00E92B98"/>
    <w:rsid w:val="00F047C0"/>
    <w:rsid w:val="00F7231B"/>
    <w:rsid w:val="00F912DB"/>
    <w:rsid w:val="00FB7BB4"/>
    <w:rsid w:val="00FE6B8D"/>
    <w:rsid w:val="00FF4A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126F"/>
  <w15:docId w15:val="{2BC19136-0721-4A32-8A2A-A7B6C876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B98"/>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B98"/>
    <w:pPr>
      <w:ind w:left="720"/>
      <w:contextualSpacing/>
    </w:pPr>
  </w:style>
  <w:style w:type="paragraph" w:customStyle="1" w:styleId="rvps2">
    <w:name w:val="rvps2"/>
    <w:basedOn w:val="a"/>
    <w:rsid w:val="00125EB6"/>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4">
    <w:name w:val="Hyperlink"/>
    <w:basedOn w:val="a0"/>
    <w:uiPriority w:val="99"/>
    <w:unhideWhenUsed/>
    <w:rsid w:val="006E48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1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da.od.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17748</Words>
  <Characters>10117</Characters>
  <Application>Microsoft Office Word</Application>
  <DocSecurity>0</DocSecurity>
  <Lines>84</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2025-07-14T08:48:00Z</dcterms:created>
  <dcterms:modified xsi:type="dcterms:W3CDTF">2025-07-14T13:21:00Z</dcterms:modified>
</cp:coreProperties>
</file>